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6E57" w14:textId="77777777" w:rsidR="00C30F69" w:rsidRPr="00D864D8" w:rsidRDefault="00AA2928"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SREDIŠNJI DRŽAVNI URED ZA SREDIŠNJU JAVNU NABAVU</w:t>
      </w:r>
    </w:p>
    <w:p w14:paraId="70F5DA25" w14:textId="3E2C59E7" w:rsidR="00F15860" w:rsidRPr="00D864D8" w:rsidRDefault="00C30F69"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 xml:space="preserve">Zagreb, </w:t>
      </w:r>
      <w:r w:rsidR="00AA2928" w:rsidRPr="00D864D8">
        <w:rPr>
          <w:rFonts w:ascii="Times New Roman" w:eastAsia="Times New Roman" w:hAnsi="Times New Roman" w:cs="Times New Roman"/>
          <w:b/>
          <w:sz w:val="24"/>
          <w:szCs w:val="24"/>
          <w:lang w:eastAsia="hr-HR"/>
        </w:rPr>
        <w:t>Ivana Lučića 8</w:t>
      </w:r>
    </w:p>
    <w:p w14:paraId="3ECABFE7" w14:textId="77777777" w:rsidR="00823FE4" w:rsidRPr="00D864D8" w:rsidRDefault="00823FE4" w:rsidP="00D864D8">
      <w:pPr>
        <w:spacing w:after="0" w:line="240" w:lineRule="auto"/>
        <w:jc w:val="both"/>
        <w:rPr>
          <w:rFonts w:ascii="Times New Roman" w:eastAsia="Times New Roman" w:hAnsi="Times New Roman" w:cs="Times New Roman"/>
          <w:b/>
          <w:sz w:val="24"/>
          <w:szCs w:val="24"/>
          <w:lang w:eastAsia="hr-HR"/>
        </w:rPr>
      </w:pPr>
    </w:p>
    <w:p w14:paraId="53992958" w14:textId="6EA36311" w:rsidR="009B5E54" w:rsidRPr="00D864D8" w:rsidRDefault="009B5E54"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RKP: 47334</w:t>
      </w:r>
    </w:p>
    <w:p w14:paraId="1623345F" w14:textId="170C3429" w:rsidR="009B5E54" w:rsidRPr="00D864D8" w:rsidRDefault="009B5E54"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Matični broj: 02840731</w:t>
      </w:r>
    </w:p>
    <w:p w14:paraId="286EA6F9" w14:textId="0659CA41" w:rsidR="009B5E54" w:rsidRPr="00D864D8" w:rsidRDefault="009B5E54"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OIB: 17683204722</w:t>
      </w:r>
    </w:p>
    <w:p w14:paraId="7E6F17AA" w14:textId="215002ED" w:rsidR="009B5E54" w:rsidRPr="00D864D8" w:rsidRDefault="009B5E54"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Razdjel: 028</w:t>
      </w:r>
    </w:p>
    <w:p w14:paraId="5AD7692D" w14:textId="7C1B6630" w:rsidR="009B5E54" w:rsidRPr="00D864D8" w:rsidRDefault="009B5E54"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Glava: 02805</w:t>
      </w:r>
    </w:p>
    <w:p w14:paraId="37EB38CE" w14:textId="65F27105" w:rsidR="009B5E54" w:rsidRPr="00D864D8" w:rsidRDefault="009B5E54"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Šifra djelatnosti prema NKD-u: 8411</w:t>
      </w:r>
    </w:p>
    <w:p w14:paraId="065D3DA8" w14:textId="4A7E3E51" w:rsidR="0094327E" w:rsidRPr="00D864D8" w:rsidRDefault="0094327E"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Funkcijska klasifikacija: 0133</w:t>
      </w:r>
    </w:p>
    <w:p w14:paraId="4843562E" w14:textId="0448C3C1" w:rsidR="007221FF" w:rsidRPr="00D864D8" w:rsidRDefault="007221FF"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Programska klasifikacija: 2411 Središnja javna nabava</w:t>
      </w:r>
    </w:p>
    <w:p w14:paraId="3CF7514E" w14:textId="77777777" w:rsidR="009226C3" w:rsidRPr="00D864D8" w:rsidRDefault="009226C3" w:rsidP="00D864D8">
      <w:pPr>
        <w:spacing w:after="0" w:line="240" w:lineRule="auto"/>
        <w:jc w:val="both"/>
        <w:rPr>
          <w:rFonts w:ascii="Times New Roman" w:eastAsia="Times New Roman" w:hAnsi="Times New Roman" w:cs="Times New Roman"/>
          <w:b/>
          <w:sz w:val="24"/>
          <w:szCs w:val="24"/>
          <w:lang w:eastAsia="hr-HR"/>
        </w:rPr>
      </w:pPr>
    </w:p>
    <w:p w14:paraId="790E26B1" w14:textId="77777777" w:rsidR="00C30F69" w:rsidRDefault="00C30F69" w:rsidP="00D864D8">
      <w:pPr>
        <w:spacing w:after="0" w:line="240" w:lineRule="auto"/>
        <w:jc w:val="both"/>
        <w:rPr>
          <w:rFonts w:ascii="Times New Roman" w:eastAsia="Times New Roman" w:hAnsi="Times New Roman" w:cs="Times New Roman"/>
          <w:b/>
          <w:sz w:val="24"/>
          <w:szCs w:val="24"/>
          <w:lang w:eastAsia="hr-HR"/>
        </w:rPr>
      </w:pPr>
    </w:p>
    <w:p w14:paraId="7D0CF77D" w14:textId="77777777" w:rsidR="00D864D8" w:rsidRPr="00D864D8" w:rsidRDefault="00D864D8" w:rsidP="00D864D8">
      <w:pPr>
        <w:spacing w:after="0" w:line="240" w:lineRule="auto"/>
        <w:jc w:val="both"/>
        <w:rPr>
          <w:rFonts w:ascii="Times New Roman" w:eastAsia="Times New Roman" w:hAnsi="Times New Roman" w:cs="Times New Roman"/>
          <w:b/>
          <w:sz w:val="24"/>
          <w:szCs w:val="24"/>
          <w:lang w:eastAsia="hr-HR"/>
        </w:rPr>
      </w:pPr>
    </w:p>
    <w:p w14:paraId="2EEF539B" w14:textId="2CB28D36" w:rsidR="00C30F69" w:rsidRPr="00D864D8" w:rsidRDefault="009B5E54" w:rsidP="00D864D8">
      <w:pPr>
        <w:spacing w:after="0" w:line="240" w:lineRule="auto"/>
        <w:jc w:val="center"/>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GODIŠNJI IZVJEŠTAJ O IZVRŠENJU</w:t>
      </w:r>
      <w:r w:rsidR="00687856" w:rsidRPr="00D864D8">
        <w:rPr>
          <w:rFonts w:ascii="Times New Roman" w:eastAsia="Times New Roman" w:hAnsi="Times New Roman" w:cs="Times New Roman"/>
          <w:b/>
          <w:sz w:val="24"/>
          <w:szCs w:val="24"/>
          <w:lang w:eastAsia="hr-HR"/>
        </w:rPr>
        <w:t xml:space="preserve"> </w:t>
      </w:r>
      <w:r w:rsidRPr="00D864D8">
        <w:rPr>
          <w:rFonts w:ascii="Times New Roman" w:eastAsia="Times New Roman" w:hAnsi="Times New Roman" w:cs="Times New Roman"/>
          <w:b/>
          <w:sz w:val="24"/>
          <w:szCs w:val="24"/>
          <w:lang w:eastAsia="hr-HR"/>
        </w:rPr>
        <w:t>FINANCIJSKOG PLANA ZA 202</w:t>
      </w:r>
      <w:r w:rsidR="00C8662F" w:rsidRPr="00D864D8">
        <w:rPr>
          <w:rFonts w:ascii="Times New Roman" w:eastAsia="Times New Roman" w:hAnsi="Times New Roman" w:cs="Times New Roman"/>
          <w:b/>
          <w:sz w:val="24"/>
          <w:szCs w:val="24"/>
          <w:lang w:eastAsia="hr-HR"/>
        </w:rPr>
        <w:t>5</w:t>
      </w:r>
      <w:r w:rsidRPr="00D864D8">
        <w:rPr>
          <w:rFonts w:ascii="Times New Roman" w:eastAsia="Times New Roman" w:hAnsi="Times New Roman" w:cs="Times New Roman"/>
          <w:b/>
          <w:sz w:val="24"/>
          <w:szCs w:val="24"/>
          <w:lang w:eastAsia="hr-HR"/>
        </w:rPr>
        <w:t>. GODINU</w:t>
      </w:r>
    </w:p>
    <w:p w14:paraId="2E672C2A" w14:textId="77777777" w:rsidR="00F15860" w:rsidRPr="00D864D8" w:rsidRDefault="00F15860" w:rsidP="00D864D8">
      <w:pPr>
        <w:spacing w:after="0" w:line="240" w:lineRule="auto"/>
        <w:jc w:val="both"/>
        <w:rPr>
          <w:rFonts w:ascii="Times New Roman" w:eastAsia="Times New Roman" w:hAnsi="Times New Roman" w:cs="Times New Roman"/>
          <w:sz w:val="24"/>
          <w:szCs w:val="24"/>
          <w:lang w:eastAsia="hr-HR"/>
        </w:rPr>
      </w:pPr>
    </w:p>
    <w:p w14:paraId="73751C44" w14:textId="77777777" w:rsidR="00687856" w:rsidRDefault="00687856" w:rsidP="00D864D8">
      <w:pPr>
        <w:spacing w:after="0" w:line="240" w:lineRule="auto"/>
        <w:jc w:val="both"/>
        <w:rPr>
          <w:rFonts w:ascii="Times New Roman" w:eastAsia="Times New Roman" w:hAnsi="Times New Roman" w:cs="Times New Roman"/>
          <w:sz w:val="24"/>
          <w:szCs w:val="24"/>
          <w:lang w:eastAsia="hr-HR"/>
        </w:rPr>
      </w:pPr>
    </w:p>
    <w:p w14:paraId="35D69821" w14:textId="77777777" w:rsidR="00D864D8" w:rsidRPr="00D864D8" w:rsidRDefault="00D864D8" w:rsidP="00D864D8">
      <w:pPr>
        <w:spacing w:after="0" w:line="240" w:lineRule="auto"/>
        <w:jc w:val="both"/>
        <w:rPr>
          <w:rFonts w:ascii="Times New Roman" w:eastAsia="Times New Roman" w:hAnsi="Times New Roman" w:cs="Times New Roman"/>
          <w:sz w:val="24"/>
          <w:szCs w:val="24"/>
          <w:lang w:eastAsia="hr-HR"/>
        </w:rPr>
      </w:pPr>
    </w:p>
    <w:p w14:paraId="651B9970" w14:textId="59A509B8" w:rsidR="00687856" w:rsidRPr="00D864D8" w:rsidRDefault="00687856" w:rsidP="00D864D8">
      <w:pPr>
        <w:spacing w:after="0" w:line="240" w:lineRule="auto"/>
        <w:jc w:val="both"/>
        <w:rPr>
          <w:rFonts w:ascii="Times New Roman" w:eastAsia="Times New Roman" w:hAnsi="Times New Roman" w:cs="Times New Roman"/>
          <w:sz w:val="24"/>
          <w:szCs w:val="24"/>
          <w:lang w:eastAsia="hr-HR"/>
        </w:rPr>
      </w:pPr>
      <w:r w:rsidRPr="00D864D8">
        <w:rPr>
          <w:rFonts w:ascii="Times New Roman" w:eastAsia="Times New Roman" w:hAnsi="Times New Roman" w:cs="Times New Roman"/>
          <w:sz w:val="24"/>
          <w:szCs w:val="24"/>
          <w:lang w:eastAsia="hr-HR"/>
        </w:rPr>
        <w:t>Temeljem Pravilnika o polugodišnjem i godišnjem izvještaju o izvršenju proračuna i financijskog plana (Narodne novine broj 85/23) i Uputa za izradu i dostavu godišnjeg izvještaja o izvršenju financijskog plana dostavljenih od Ministarstva financija dostavljamo opći dio, posebni dio, obrazloženje i posebne izvještaje.</w:t>
      </w:r>
    </w:p>
    <w:p w14:paraId="64D9E893" w14:textId="77777777" w:rsidR="00687856" w:rsidRPr="00D864D8" w:rsidRDefault="00687856" w:rsidP="00D864D8">
      <w:pPr>
        <w:spacing w:after="0" w:line="240" w:lineRule="auto"/>
        <w:jc w:val="both"/>
        <w:rPr>
          <w:rFonts w:ascii="Times New Roman" w:eastAsia="Times New Roman" w:hAnsi="Times New Roman" w:cs="Times New Roman"/>
          <w:sz w:val="24"/>
          <w:szCs w:val="24"/>
          <w:lang w:eastAsia="hr-HR"/>
        </w:rPr>
      </w:pPr>
    </w:p>
    <w:p w14:paraId="6AE2B044" w14:textId="77777777" w:rsidR="002216A7" w:rsidRPr="00D864D8" w:rsidRDefault="002216A7" w:rsidP="00D864D8">
      <w:pPr>
        <w:spacing w:after="0" w:line="240" w:lineRule="auto"/>
        <w:jc w:val="both"/>
        <w:rPr>
          <w:rFonts w:ascii="Times New Roman" w:eastAsia="Times New Roman" w:hAnsi="Times New Roman" w:cs="Times New Roman"/>
          <w:b/>
          <w:sz w:val="24"/>
          <w:szCs w:val="24"/>
          <w:lang w:eastAsia="hr-HR"/>
        </w:rPr>
      </w:pPr>
    </w:p>
    <w:p w14:paraId="1591039D" w14:textId="257853CF" w:rsidR="001A1918" w:rsidRPr="00D864D8" w:rsidRDefault="00074AE2"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 xml:space="preserve">Opći dio </w:t>
      </w:r>
    </w:p>
    <w:p w14:paraId="25A2BB50" w14:textId="77777777" w:rsidR="00074AE2" w:rsidRPr="00D864D8" w:rsidRDefault="00074AE2" w:rsidP="00D864D8">
      <w:pPr>
        <w:spacing w:after="0" w:line="240" w:lineRule="auto"/>
        <w:jc w:val="both"/>
        <w:rPr>
          <w:rFonts w:ascii="Times New Roman" w:eastAsia="Times New Roman" w:hAnsi="Times New Roman" w:cs="Times New Roman"/>
          <w:b/>
          <w:sz w:val="24"/>
          <w:szCs w:val="24"/>
          <w:lang w:eastAsia="hr-HR"/>
        </w:rPr>
      </w:pPr>
    </w:p>
    <w:p w14:paraId="57D5CBB6" w14:textId="22A855E9" w:rsidR="00074AE2" w:rsidRPr="00D864D8" w:rsidRDefault="00074AE2" w:rsidP="00D864D8">
      <w:pPr>
        <w:spacing w:after="0" w:line="240" w:lineRule="auto"/>
        <w:jc w:val="both"/>
        <w:rPr>
          <w:rFonts w:ascii="Times New Roman" w:eastAsia="Times New Roman" w:hAnsi="Times New Roman" w:cs="Times New Roman"/>
          <w:b/>
          <w:sz w:val="24"/>
          <w:szCs w:val="24"/>
          <w:lang w:eastAsia="hr-HR"/>
        </w:rPr>
      </w:pPr>
    </w:p>
    <w:p w14:paraId="342AE2EA" w14:textId="77777777" w:rsidR="00C30F69" w:rsidRPr="00D864D8" w:rsidRDefault="00C30F69"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PRIHODI</w:t>
      </w:r>
    </w:p>
    <w:p w14:paraId="6C500A3D" w14:textId="77777777" w:rsidR="00C30F69" w:rsidRPr="00D864D8" w:rsidRDefault="00C30F69" w:rsidP="00D864D8">
      <w:pPr>
        <w:spacing w:after="0" w:line="240" w:lineRule="auto"/>
        <w:jc w:val="both"/>
        <w:rPr>
          <w:rFonts w:ascii="Times New Roman" w:eastAsia="Times New Roman" w:hAnsi="Times New Roman" w:cs="Times New Roman"/>
          <w:bCs/>
          <w:sz w:val="24"/>
          <w:szCs w:val="24"/>
          <w:lang w:eastAsia="hr-HR"/>
        </w:rPr>
      </w:pPr>
    </w:p>
    <w:p w14:paraId="408ACFE9" w14:textId="28A3C147" w:rsidR="00A140B8" w:rsidRPr="00D864D8" w:rsidRDefault="0008515A" w:rsidP="00D864D8">
      <w:pPr>
        <w:spacing w:after="0" w:line="240" w:lineRule="auto"/>
        <w:jc w:val="both"/>
        <w:rPr>
          <w:rFonts w:ascii="Times New Roman" w:eastAsia="Times New Roman" w:hAnsi="Times New Roman" w:cs="Times New Roman"/>
          <w:sz w:val="24"/>
          <w:szCs w:val="24"/>
          <w:lang w:eastAsia="hr-HR"/>
        </w:rPr>
      </w:pPr>
      <w:r w:rsidRPr="00D864D8">
        <w:rPr>
          <w:rFonts w:ascii="Times New Roman" w:eastAsia="Times New Roman" w:hAnsi="Times New Roman" w:cs="Times New Roman"/>
          <w:sz w:val="24"/>
          <w:szCs w:val="24"/>
          <w:lang w:eastAsia="hr-HR"/>
        </w:rPr>
        <w:t>U razdoblju od 01.01.-31.12.202</w:t>
      </w:r>
      <w:r w:rsidR="00C8662F" w:rsidRPr="00D864D8">
        <w:rPr>
          <w:rFonts w:ascii="Times New Roman" w:eastAsia="Times New Roman" w:hAnsi="Times New Roman" w:cs="Times New Roman"/>
          <w:sz w:val="24"/>
          <w:szCs w:val="24"/>
          <w:lang w:eastAsia="hr-HR"/>
        </w:rPr>
        <w:t>5</w:t>
      </w:r>
      <w:r w:rsidRPr="00D864D8">
        <w:rPr>
          <w:rFonts w:ascii="Times New Roman" w:eastAsia="Times New Roman" w:hAnsi="Times New Roman" w:cs="Times New Roman"/>
          <w:sz w:val="24"/>
          <w:szCs w:val="24"/>
          <w:lang w:eastAsia="hr-HR"/>
        </w:rPr>
        <w:t>. godine ostvareni su ukupni prihodi u iznosu od 1.</w:t>
      </w:r>
      <w:r w:rsidR="00E247EB" w:rsidRPr="00D864D8">
        <w:rPr>
          <w:rFonts w:ascii="Times New Roman" w:eastAsia="Times New Roman" w:hAnsi="Times New Roman" w:cs="Times New Roman"/>
          <w:sz w:val="24"/>
          <w:szCs w:val="24"/>
          <w:lang w:eastAsia="hr-HR"/>
        </w:rPr>
        <w:t>347</w:t>
      </w:r>
      <w:r w:rsidRPr="00D864D8">
        <w:rPr>
          <w:rFonts w:ascii="Times New Roman" w:eastAsia="Times New Roman" w:hAnsi="Times New Roman" w:cs="Times New Roman"/>
          <w:sz w:val="24"/>
          <w:szCs w:val="24"/>
          <w:lang w:eastAsia="hr-HR"/>
        </w:rPr>
        <w:t>.</w:t>
      </w:r>
      <w:r w:rsidR="00E247EB" w:rsidRPr="00D864D8">
        <w:rPr>
          <w:rFonts w:ascii="Times New Roman" w:eastAsia="Times New Roman" w:hAnsi="Times New Roman" w:cs="Times New Roman"/>
          <w:sz w:val="24"/>
          <w:szCs w:val="24"/>
          <w:lang w:eastAsia="hr-HR"/>
        </w:rPr>
        <w:t>353</w:t>
      </w:r>
      <w:r w:rsidRPr="00D864D8">
        <w:rPr>
          <w:rFonts w:ascii="Times New Roman" w:eastAsia="Times New Roman" w:hAnsi="Times New Roman" w:cs="Times New Roman"/>
          <w:sz w:val="24"/>
          <w:szCs w:val="24"/>
          <w:lang w:eastAsia="hr-HR"/>
        </w:rPr>
        <w:t>,</w:t>
      </w:r>
      <w:r w:rsidR="00E247EB" w:rsidRPr="00D864D8">
        <w:rPr>
          <w:rFonts w:ascii="Times New Roman" w:eastAsia="Times New Roman" w:hAnsi="Times New Roman" w:cs="Times New Roman"/>
          <w:sz w:val="24"/>
          <w:szCs w:val="24"/>
          <w:lang w:eastAsia="hr-HR"/>
        </w:rPr>
        <w:t>93</w:t>
      </w:r>
      <w:r w:rsidRPr="00D864D8">
        <w:rPr>
          <w:rFonts w:ascii="Times New Roman" w:eastAsia="Times New Roman" w:hAnsi="Times New Roman" w:cs="Times New Roman"/>
          <w:sz w:val="24"/>
          <w:szCs w:val="24"/>
          <w:lang w:eastAsia="hr-HR"/>
        </w:rPr>
        <w:t xml:space="preserve"> eura</w:t>
      </w:r>
      <w:r w:rsidR="00E247EB" w:rsidRPr="00D864D8">
        <w:rPr>
          <w:rFonts w:ascii="Times New Roman" w:eastAsia="Times New Roman" w:hAnsi="Times New Roman" w:cs="Times New Roman"/>
          <w:sz w:val="24"/>
          <w:szCs w:val="24"/>
          <w:lang w:eastAsia="hr-HR"/>
        </w:rPr>
        <w:t xml:space="preserve"> </w:t>
      </w:r>
      <w:r w:rsidRPr="00D864D8">
        <w:rPr>
          <w:rFonts w:ascii="Times New Roman" w:eastAsia="Times New Roman" w:hAnsi="Times New Roman" w:cs="Times New Roman"/>
          <w:sz w:val="24"/>
          <w:szCs w:val="24"/>
          <w:lang w:eastAsia="hr-HR"/>
        </w:rPr>
        <w:t>iz izvora 11</w:t>
      </w:r>
      <w:r w:rsidR="00750A0E" w:rsidRPr="00D864D8">
        <w:rPr>
          <w:rFonts w:ascii="Times New Roman" w:eastAsia="Times New Roman" w:hAnsi="Times New Roman" w:cs="Times New Roman"/>
          <w:sz w:val="24"/>
          <w:szCs w:val="24"/>
          <w:lang w:eastAsia="hr-HR"/>
        </w:rPr>
        <w:t xml:space="preserve"> opći prihodi i primici</w:t>
      </w:r>
      <w:r w:rsidRPr="00D864D8">
        <w:rPr>
          <w:rFonts w:ascii="Times New Roman" w:eastAsia="Times New Roman" w:hAnsi="Times New Roman" w:cs="Times New Roman"/>
          <w:sz w:val="24"/>
          <w:szCs w:val="24"/>
          <w:lang w:eastAsia="hr-HR"/>
        </w:rPr>
        <w:t xml:space="preserve"> </w:t>
      </w:r>
      <w:r w:rsidR="00E247EB" w:rsidRPr="00D864D8">
        <w:rPr>
          <w:rFonts w:ascii="Times New Roman" w:eastAsia="Times New Roman" w:hAnsi="Times New Roman" w:cs="Times New Roman"/>
          <w:sz w:val="24"/>
          <w:szCs w:val="24"/>
          <w:lang w:eastAsia="hr-HR"/>
        </w:rPr>
        <w:t>što je za 17,11% više u odnosu na isto razdoblje prethodne godine za pokriće rashoda poslovanja.</w:t>
      </w:r>
      <w:r w:rsidR="00A140B8" w:rsidRPr="00D864D8">
        <w:rPr>
          <w:rFonts w:ascii="Times New Roman" w:eastAsia="Times New Roman" w:hAnsi="Times New Roman" w:cs="Times New Roman"/>
          <w:sz w:val="24"/>
          <w:szCs w:val="24"/>
          <w:lang w:eastAsia="hr-HR"/>
        </w:rPr>
        <w:t xml:space="preserve"> U prethodnom razdoblju uplaćen je prihod iz izvora 51 tekuće pomoći od institucija i tijela EU iznos od 1.400,00 eura za provedeni studijski posjet u okviru projekta PACE – Public Administration Cooperation Exchange, under the 2023 Technical Support Instrument (TSI) – dio: TAIEX TSI PACE Study visit on Centralized Public Procurement 85948 koji se održao u ožujku 2024. godine, a isti je utrošen u cijelosti u 2024. godini.   </w:t>
      </w:r>
    </w:p>
    <w:p w14:paraId="0ED17CA1" w14:textId="2856E534" w:rsidR="0008515A" w:rsidRPr="00D864D8" w:rsidRDefault="0008515A" w:rsidP="00D864D8">
      <w:pPr>
        <w:spacing w:after="0" w:line="240" w:lineRule="auto"/>
        <w:jc w:val="both"/>
        <w:rPr>
          <w:rFonts w:ascii="Times New Roman" w:eastAsia="Times New Roman" w:hAnsi="Times New Roman" w:cs="Times New Roman"/>
          <w:sz w:val="24"/>
          <w:szCs w:val="24"/>
          <w:lang w:eastAsia="hr-HR"/>
        </w:rPr>
      </w:pPr>
    </w:p>
    <w:p w14:paraId="4F6C7146" w14:textId="77777777" w:rsidR="00C30F69" w:rsidRPr="00D864D8" w:rsidRDefault="00C30F69" w:rsidP="00D864D8">
      <w:pPr>
        <w:spacing w:after="0" w:line="240" w:lineRule="auto"/>
        <w:jc w:val="both"/>
        <w:rPr>
          <w:rFonts w:ascii="Times New Roman" w:eastAsia="Times New Roman" w:hAnsi="Times New Roman" w:cs="Times New Roman"/>
          <w:sz w:val="24"/>
          <w:szCs w:val="24"/>
          <w:lang w:eastAsia="hr-HR"/>
        </w:rPr>
      </w:pPr>
    </w:p>
    <w:p w14:paraId="0E427774" w14:textId="77777777" w:rsidR="00C30F69" w:rsidRPr="00D864D8" w:rsidRDefault="00C30F69"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 xml:space="preserve">RASHODI </w:t>
      </w:r>
    </w:p>
    <w:p w14:paraId="7AE11C0E" w14:textId="77777777" w:rsidR="00562F97" w:rsidRPr="00D864D8" w:rsidRDefault="00562F97" w:rsidP="00D864D8">
      <w:pPr>
        <w:spacing w:after="0" w:line="240" w:lineRule="auto"/>
        <w:jc w:val="both"/>
        <w:rPr>
          <w:rFonts w:ascii="Times New Roman" w:eastAsia="Times New Roman" w:hAnsi="Times New Roman" w:cs="Times New Roman"/>
          <w:sz w:val="24"/>
          <w:szCs w:val="24"/>
          <w:lang w:eastAsia="hr-HR"/>
        </w:rPr>
      </w:pPr>
    </w:p>
    <w:p w14:paraId="28FE4CDC" w14:textId="0D7B2E39" w:rsidR="00C30F69" w:rsidRPr="00D864D8" w:rsidRDefault="00C30F69" w:rsidP="00D864D8">
      <w:pPr>
        <w:spacing w:after="0" w:line="240" w:lineRule="auto"/>
        <w:ind w:left="45" w:hanging="45"/>
        <w:jc w:val="both"/>
        <w:rPr>
          <w:rFonts w:ascii="Times New Roman" w:eastAsia="Times New Roman" w:hAnsi="Times New Roman" w:cs="Times New Roman"/>
          <w:sz w:val="24"/>
          <w:szCs w:val="24"/>
          <w:lang w:eastAsia="hr-HR"/>
        </w:rPr>
      </w:pPr>
      <w:r w:rsidRPr="00D864D8">
        <w:rPr>
          <w:rFonts w:ascii="Times New Roman" w:eastAsia="Times New Roman" w:hAnsi="Times New Roman" w:cs="Times New Roman"/>
          <w:sz w:val="24"/>
          <w:szCs w:val="24"/>
          <w:lang w:eastAsia="hr-HR"/>
        </w:rPr>
        <w:t>Ukupni rashodi u razdoblju 01.01.-</w:t>
      </w:r>
      <w:r w:rsidR="001A1918" w:rsidRPr="00D864D8">
        <w:rPr>
          <w:rFonts w:ascii="Times New Roman" w:eastAsia="Times New Roman" w:hAnsi="Times New Roman" w:cs="Times New Roman"/>
          <w:sz w:val="24"/>
          <w:szCs w:val="24"/>
          <w:lang w:eastAsia="hr-HR"/>
        </w:rPr>
        <w:t>3</w:t>
      </w:r>
      <w:r w:rsidR="0018498D" w:rsidRPr="00D864D8">
        <w:rPr>
          <w:rFonts w:ascii="Times New Roman" w:eastAsia="Times New Roman" w:hAnsi="Times New Roman" w:cs="Times New Roman"/>
          <w:sz w:val="24"/>
          <w:szCs w:val="24"/>
          <w:lang w:eastAsia="hr-HR"/>
        </w:rPr>
        <w:t>1</w:t>
      </w:r>
      <w:r w:rsidR="00EC3B52" w:rsidRPr="00D864D8">
        <w:rPr>
          <w:rFonts w:ascii="Times New Roman" w:eastAsia="Times New Roman" w:hAnsi="Times New Roman" w:cs="Times New Roman"/>
          <w:sz w:val="24"/>
          <w:szCs w:val="24"/>
          <w:lang w:eastAsia="hr-HR"/>
        </w:rPr>
        <w:t>.</w:t>
      </w:r>
      <w:r w:rsidR="0018498D" w:rsidRPr="00D864D8">
        <w:rPr>
          <w:rFonts w:ascii="Times New Roman" w:eastAsia="Times New Roman" w:hAnsi="Times New Roman" w:cs="Times New Roman"/>
          <w:sz w:val="24"/>
          <w:szCs w:val="24"/>
          <w:lang w:eastAsia="hr-HR"/>
        </w:rPr>
        <w:t>12</w:t>
      </w:r>
      <w:r w:rsidR="00EC3B52" w:rsidRPr="00D864D8">
        <w:rPr>
          <w:rFonts w:ascii="Times New Roman" w:eastAsia="Times New Roman" w:hAnsi="Times New Roman" w:cs="Times New Roman"/>
          <w:sz w:val="24"/>
          <w:szCs w:val="24"/>
          <w:lang w:eastAsia="hr-HR"/>
        </w:rPr>
        <w:t>.</w:t>
      </w:r>
      <w:r w:rsidRPr="00D864D8">
        <w:rPr>
          <w:rFonts w:ascii="Times New Roman" w:eastAsia="Times New Roman" w:hAnsi="Times New Roman" w:cs="Times New Roman"/>
          <w:sz w:val="24"/>
          <w:szCs w:val="24"/>
          <w:lang w:eastAsia="hr-HR"/>
        </w:rPr>
        <w:t>20</w:t>
      </w:r>
      <w:r w:rsidR="0034403D" w:rsidRPr="00D864D8">
        <w:rPr>
          <w:rFonts w:ascii="Times New Roman" w:eastAsia="Times New Roman" w:hAnsi="Times New Roman" w:cs="Times New Roman"/>
          <w:sz w:val="24"/>
          <w:szCs w:val="24"/>
          <w:lang w:eastAsia="hr-HR"/>
        </w:rPr>
        <w:t>2</w:t>
      </w:r>
      <w:r w:rsidR="00E247EB" w:rsidRPr="00D864D8">
        <w:rPr>
          <w:rFonts w:ascii="Times New Roman" w:eastAsia="Times New Roman" w:hAnsi="Times New Roman" w:cs="Times New Roman"/>
          <w:sz w:val="24"/>
          <w:szCs w:val="24"/>
          <w:lang w:eastAsia="hr-HR"/>
        </w:rPr>
        <w:t>5</w:t>
      </w:r>
      <w:r w:rsidRPr="00D864D8">
        <w:rPr>
          <w:rFonts w:ascii="Times New Roman" w:eastAsia="Times New Roman" w:hAnsi="Times New Roman" w:cs="Times New Roman"/>
          <w:sz w:val="24"/>
          <w:szCs w:val="24"/>
          <w:lang w:eastAsia="hr-HR"/>
        </w:rPr>
        <w:t xml:space="preserve">. godine ostvareni su u </w:t>
      </w:r>
      <w:r w:rsidR="006B546D" w:rsidRPr="00D864D8">
        <w:rPr>
          <w:rFonts w:ascii="Times New Roman" w:eastAsia="Times New Roman" w:hAnsi="Times New Roman" w:cs="Times New Roman"/>
          <w:sz w:val="24"/>
          <w:szCs w:val="24"/>
          <w:lang w:eastAsia="hr-HR"/>
        </w:rPr>
        <w:t xml:space="preserve">iznosu od </w:t>
      </w:r>
      <w:r w:rsidR="00750A0E" w:rsidRPr="00D864D8">
        <w:rPr>
          <w:rFonts w:ascii="Times New Roman" w:eastAsia="Times New Roman" w:hAnsi="Times New Roman" w:cs="Times New Roman"/>
          <w:sz w:val="24"/>
          <w:szCs w:val="24"/>
          <w:lang w:eastAsia="hr-HR"/>
        </w:rPr>
        <w:t>1.</w:t>
      </w:r>
      <w:r w:rsidR="00E247EB" w:rsidRPr="00D864D8">
        <w:rPr>
          <w:rFonts w:ascii="Times New Roman" w:eastAsia="Times New Roman" w:hAnsi="Times New Roman" w:cs="Times New Roman"/>
          <w:sz w:val="24"/>
          <w:szCs w:val="24"/>
          <w:lang w:eastAsia="hr-HR"/>
        </w:rPr>
        <w:t>347</w:t>
      </w:r>
      <w:r w:rsidR="00750A0E" w:rsidRPr="00D864D8">
        <w:rPr>
          <w:rFonts w:ascii="Times New Roman" w:eastAsia="Times New Roman" w:hAnsi="Times New Roman" w:cs="Times New Roman"/>
          <w:sz w:val="24"/>
          <w:szCs w:val="24"/>
          <w:lang w:eastAsia="hr-HR"/>
        </w:rPr>
        <w:t>.</w:t>
      </w:r>
      <w:r w:rsidR="00E247EB" w:rsidRPr="00D864D8">
        <w:rPr>
          <w:rFonts w:ascii="Times New Roman" w:eastAsia="Times New Roman" w:hAnsi="Times New Roman" w:cs="Times New Roman"/>
          <w:sz w:val="24"/>
          <w:szCs w:val="24"/>
          <w:lang w:eastAsia="hr-HR"/>
        </w:rPr>
        <w:t>353</w:t>
      </w:r>
      <w:r w:rsidR="00750A0E" w:rsidRPr="00D864D8">
        <w:rPr>
          <w:rFonts w:ascii="Times New Roman" w:eastAsia="Times New Roman" w:hAnsi="Times New Roman" w:cs="Times New Roman"/>
          <w:sz w:val="24"/>
          <w:szCs w:val="24"/>
          <w:lang w:eastAsia="hr-HR"/>
        </w:rPr>
        <w:t>,</w:t>
      </w:r>
      <w:r w:rsidR="00E247EB" w:rsidRPr="00D864D8">
        <w:rPr>
          <w:rFonts w:ascii="Times New Roman" w:eastAsia="Times New Roman" w:hAnsi="Times New Roman" w:cs="Times New Roman"/>
          <w:sz w:val="24"/>
          <w:szCs w:val="24"/>
          <w:lang w:eastAsia="hr-HR"/>
        </w:rPr>
        <w:t>93</w:t>
      </w:r>
      <w:r w:rsidR="00750A0E" w:rsidRPr="00D864D8">
        <w:rPr>
          <w:rFonts w:ascii="Times New Roman" w:eastAsia="Times New Roman" w:hAnsi="Times New Roman" w:cs="Times New Roman"/>
          <w:sz w:val="24"/>
          <w:szCs w:val="24"/>
          <w:lang w:eastAsia="hr-HR"/>
        </w:rPr>
        <w:t xml:space="preserve"> </w:t>
      </w:r>
      <w:r w:rsidR="00AD1259" w:rsidRPr="00D864D8">
        <w:rPr>
          <w:rFonts w:ascii="Times New Roman" w:eastAsia="Times New Roman" w:hAnsi="Times New Roman" w:cs="Times New Roman"/>
          <w:sz w:val="24"/>
          <w:szCs w:val="24"/>
          <w:lang w:eastAsia="hr-HR"/>
        </w:rPr>
        <w:t>eura</w:t>
      </w:r>
      <w:r w:rsidR="00E247EB" w:rsidRPr="00D864D8">
        <w:rPr>
          <w:rFonts w:ascii="Times New Roman" w:eastAsia="Times New Roman" w:hAnsi="Times New Roman" w:cs="Times New Roman"/>
          <w:sz w:val="24"/>
          <w:szCs w:val="24"/>
          <w:lang w:eastAsia="hr-HR"/>
        </w:rPr>
        <w:t xml:space="preserve"> </w:t>
      </w:r>
      <w:r w:rsidR="00750A0E" w:rsidRPr="00D864D8">
        <w:rPr>
          <w:rFonts w:ascii="Times New Roman" w:eastAsia="Times New Roman" w:hAnsi="Times New Roman" w:cs="Times New Roman"/>
          <w:sz w:val="24"/>
          <w:szCs w:val="24"/>
          <w:lang w:eastAsia="hr-HR"/>
        </w:rPr>
        <w:t>iz izvora 11 opći prihodi i primici</w:t>
      </w:r>
      <w:r w:rsidR="00E247EB" w:rsidRPr="00D864D8">
        <w:rPr>
          <w:rFonts w:ascii="Times New Roman" w:eastAsia="Times New Roman" w:hAnsi="Times New Roman" w:cs="Times New Roman"/>
          <w:sz w:val="24"/>
          <w:szCs w:val="24"/>
          <w:lang w:eastAsia="hr-HR"/>
        </w:rPr>
        <w:t>, o kojih je</w:t>
      </w:r>
      <w:r w:rsidR="00750A0E" w:rsidRPr="00D864D8">
        <w:rPr>
          <w:rFonts w:ascii="Times New Roman" w:eastAsia="Times New Roman" w:hAnsi="Times New Roman" w:cs="Times New Roman"/>
          <w:sz w:val="24"/>
          <w:szCs w:val="24"/>
          <w:lang w:eastAsia="hr-HR"/>
        </w:rPr>
        <w:t xml:space="preserve"> iznos od 1.</w:t>
      </w:r>
      <w:r w:rsidR="00E247EB" w:rsidRPr="00D864D8">
        <w:rPr>
          <w:rFonts w:ascii="Times New Roman" w:eastAsia="Times New Roman" w:hAnsi="Times New Roman" w:cs="Times New Roman"/>
          <w:sz w:val="24"/>
          <w:szCs w:val="24"/>
          <w:lang w:eastAsia="hr-HR"/>
        </w:rPr>
        <w:t>331</w:t>
      </w:r>
      <w:r w:rsidR="00750A0E" w:rsidRPr="00D864D8">
        <w:rPr>
          <w:rFonts w:ascii="Times New Roman" w:eastAsia="Times New Roman" w:hAnsi="Times New Roman" w:cs="Times New Roman"/>
          <w:sz w:val="24"/>
          <w:szCs w:val="24"/>
          <w:lang w:eastAsia="hr-HR"/>
        </w:rPr>
        <w:t>.</w:t>
      </w:r>
      <w:r w:rsidR="00E247EB" w:rsidRPr="00D864D8">
        <w:rPr>
          <w:rFonts w:ascii="Times New Roman" w:eastAsia="Times New Roman" w:hAnsi="Times New Roman" w:cs="Times New Roman"/>
          <w:sz w:val="24"/>
          <w:szCs w:val="24"/>
          <w:lang w:eastAsia="hr-HR"/>
        </w:rPr>
        <w:t>541</w:t>
      </w:r>
      <w:r w:rsidR="00750A0E" w:rsidRPr="00D864D8">
        <w:rPr>
          <w:rFonts w:ascii="Times New Roman" w:eastAsia="Times New Roman" w:hAnsi="Times New Roman" w:cs="Times New Roman"/>
          <w:sz w:val="24"/>
          <w:szCs w:val="24"/>
          <w:lang w:eastAsia="hr-HR"/>
        </w:rPr>
        <w:t>,</w:t>
      </w:r>
      <w:r w:rsidR="00E247EB" w:rsidRPr="00D864D8">
        <w:rPr>
          <w:rFonts w:ascii="Times New Roman" w:eastAsia="Times New Roman" w:hAnsi="Times New Roman" w:cs="Times New Roman"/>
          <w:sz w:val="24"/>
          <w:szCs w:val="24"/>
          <w:lang w:eastAsia="hr-HR"/>
        </w:rPr>
        <w:t>56</w:t>
      </w:r>
      <w:r w:rsidR="00750A0E" w:rsidRPr="00D864D8">
        <w:rPr>
          <w:rFonts w:ascii="Times New Roman" w:eastAsia="Times New Roman" w:hAnsi="Times New Roman" w:cs="Times New Roman"/>
          <w:sz w:val="24"/>
          <w:szCs w:val="24"/>
          <w:lang w:eastAsia="hr-HR"/>
        </w:rPr>
        <w:t xml:space="preserve"> eura za pokriće rashoda poslovanja</w:t>
      </w:r>
      <w:r w:rsidR="00E247EB" w:rsidRPr="00D864D8">
        <w:rPr>
          <w:rFonts w:ascii="Times New Roman" w:eastAsia="Times New Roman" w:hAnsi="Times New Roman" w:cs="Times New Roman"/>
          <w:sz w:val="24"/>
          <w:szCs w:val="24"/>
          <w:lang w:eastAsia="hr-HR"/>
        </w:rPr>
        <w:t>, a iznos od 15.812,37 eura za pokriće rashoda za nabavu nefinancijske imovine.</w:t>
      </w:r>
      <w:r w:rsidR="00C464D8" w:rsidRPr="00D864D8">
        <w:rPr>
          <w:rFonts w:ascii="Times New Roman" w:eastAsia="Times New Roman" w:hAnsi="Times New Roman" w:cs="Times New Roman"/>
          <w:sz w:val="24"/>
          <w:szCs w:val="24"/>
          <w:lang w:eastAsia="hr-HR"/>
        </w:rPr>
        <w:t xml:space="preserve"> </w:t>
      </w:r>
    </w:p>
    <w:p w14:paraId="70988D29" w14:textId="77777777" w:rsidR="00D864D8" w:rsidRDefault="00D864D8" w:rsidP="00D864D8">
      <w:pPr>
        <w:spacing w:after="0" w:line="240" w:lineRule="auto"/>
        <w:ind w:left="45" w:hanging="45"/>
        <w:jc w:val="both"/>
        <w:rPr>
          <w:rFonts w:ascii="Times New Roman" w:eastAsia="Times New Roman" w:hAnsi="Times New Roman" w:cs="Times New Roman"/>
          <w:sz w:val="24"/>
          <w:szCs w:val="24"/>
          <w:lang w:eastAsia="hr-HR"/>
        </w:rPr>
      </w:pPr>
    </w:p>
    <w:p w14:paraId="3177A24F" w14:textId="77777777" w:rsidR="00D864D8" w:rsidRPr="00D864D8" w:rsidRDefault="00D864D8" w:rsidP="00D864D8">
      <w:pPr>
        <w:spacing w:after="0" w:line="240" w:lineRule="auto"/>
        <w:ind w:left="45" w:hanging="45"/>
        <w:jc w:val="both"/>
        <w:rPr>
          <w:rFonts w:ascii="Times New Roman" w:eastAsia="Times New Roman" w:hAnsi="Times New Roman" w:cs="Times New Roman"/>
          <w:sz w:val="24"/>
          <w:szCs w:val="24"/>
          <w:lang w:eastAsia="hr-HR"/>
        </w:rPr>
      </w:pPr>
    </w:p>
    <w:p w14:paraId="3B678FF4" w14:textId="116D3F95" w:rsidR="00C30F69" w:rsidRPr="00D864D8" w:rsidRDefault="0097381C" w:rsidP="00D864D8">
      <w:pPr>
        <w:spacing w:after="0" w:line="240" w:lineRule="auto"/>
        <w:jc w:val="both"/>
        <w:rPr>
          <w:rFonts w:ascii="Times New Roman" w:eastAsia="Times New Roman" w:hAnsi="Times New Roman" w:cs="Times New Roman"/>
          <w:sz w:val="24"/>
          <w:szCs w:val="24"/>
          <w:lang w:eastAsia="hr-HR"/>
        </w:rPr>
      </w:pPr>
      <w:r w:rsidRPr="00D864D8">
        <w:rPr>
          <w:rFonts w:ascii="Times New Roman" w:eastAsia="Times New Roman" w:hAnsi="Times New Roman" w:cs="Times New Roman"/>
          <w:b/>
          <w:sz w:val="24"/>
          <w:szCs w:val="24"/>
          <w:lang w:eastAsia="hr-HR"/>
        </w:rPr>
        <w:t>31</w:t>
      </w:r>
      <w:r w:rsidR="00C30F69" w:rsidRPr="00D864D8">
        <w:rPr>
          <w:rFonts w:ascii="Times New Roman" w:eastAsia="Times New Roman" w:hAnsi="Times New Roman" w:cs="Times New Roman"/>
          <w:b/>
          <w:sz w:val="24"/>
          <w:szCs w:val="24"/>
          <w:lang w:eastAsia="hr-HR"/>
        </w:rPr>
        <w:t xml:space="preserve"> </w:t>
      </w:r>
      <w:r w:rsidR="00C30F69" w:rsidRPr="00D864D8">
        <w:rPr>
          <w:rFonts w:ascii="Times New Roman" w:eastAsia="Times New Roman" w:hAnsi="Times New Roman" w:cs="Times New Roman"/>
          <w:b/>
          <w:sz w:val="24"/>
          <w:szCs w:val="24"/>
          <w:u w:val="single"/>
          <w:lang w:eastAsia="hr-HR"/>
        </w:rPr>
        <w:t>Rashodi za zaposlene</w:t>
      </w:r>
      <w:r w:rsidR="00E07D91" w:rsidRPr="00D864D8">
        <w:rPr>
          <w:rFonts w:ascii="Times New Roman" w:eastAsia="Times New Roman" w:hAnsi="Times New Roman" w:cs="Times New Roman"/>
          <w:sz w:val="24"/>
          <w:szCs w:val="24"/>
          <w:lang w:eastAsia="hr-HR"/>
        </w:rPr>
        <w:t xml:space="preserve"> </w:t>
      </w:r>
    </w:p>
    <w:p w14:paraId="00735685" w14:textId="77777777" w:rsidR="00E53627" w:rsidRPr="00D864D8" w:rsidRDefault="00E53627" w:rsidP="00D864D8">
      <w:pPr>
        <w:spacing w:after="0" w:line="240" w:lineRule="auto"/>
        <w:jc w:val="both"/>
        <w:rPr>
          <w:rFonts w:ascii="Times New Roman" w:eastAsia="Times New Roman" w:hAnsi="Times New Roman" w:cs="Times New Roman"/>
          <w:sz w:val="24"/>
          <w:szCs w:val="24"/>
          <w:lang w:eastAsia="hr-HR"/>
        </w:rPr>
      </w:pPr>
    </w:p>
    <w:p w14:paraId="2A3A8796" w14:textId="0AE882B5" w:rsidR="0045454A" w:rsidRPr="00D864D8" w:rsidRDefault="009C794A" w:rsidP="00D864D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Planirani rashodi za zaposlene u 2025. godini izvršeni su 96,27%. </w:t>
      </w:r>
      <w:r w:rsidR="0075037E" w:rsidRPr="00D864D8">
        <w:rPr>
          <w:rFonts w:ascii="Times New Roman" w:eastAsia="Times New Roman" w:hAnsi="Times New Roman" w:cs="Times New Roman"/>
          <w:sz w:val="24"/>
          <w:szCs w:val="24"/>
          <w:lang w:eastAsia="hr-HR"/>
        </w:rPr>
        <w:t xml:space="preserve">Rashodi za zaposlene izvršeni su </w:t>
      </w:r>
      <w:r w:rsidR="00B000C7" w:rsidRPr="00D864D8">
        <w:rPr>
          <w:rFonts w:ascii="Times New Roman" w:eastAsia="Times New Roman" w:hAnsi="Times New Roman" w:cs="Times New Roman"/>
          <w:sz w:val="24"/>
          <w:szCs w:val="24"/>
          <w:lang w:eastAsia="hr-HR"/>
        </w:rPr>
        <w:t>16,11</w:t>
      </w:r>
      <w:r w:rsidR="0075037E" w:rsidRPr="00D864D8">
        <w:rPr>
          <w:rFonts w:ascii="Times New Roman" w:eastAsia="Times New Roman" w:hAnsi="Times New Roman" w:cs="Times New Roman"/>
          <w:sz w:val="24"/>
          <w:szCs w:val="24"/>
          <w:lang w:eastAsia="hr-HR"/>
        </w:rPr>
        <w:t xml:space="preserve">% više u odnosu na isto razdoblje prethodne godine. </w:t>
      </w:r>
      <w:r w:rsidR="004C3FB0" w:rsidRPr="00D864D8">
        <w:rPr>
          <w:rFonts w:ascii="Times New Roman" w:eastAsia="Times New Roman" w:hAnsi="Times New Roman" w:cs="Times New Roman"/>
          <w:sz w:val="24"/>
          <w:szCs w:val="24"/>
          <w:lang w:eastAsia="hr-HR"/>
        </w:rPr>
        <w:t xml:space="preserve">Povećanje koeficijenata za izračun </w:t>
      </w:r>
      <w:r w:rsidR="004C3FB0" w:rsidRPr="00D864D8">
        <w:rPr>
          <w:rFonts w:ascii="Times New Roman" w:eastAsia="Times New Roman" w:hAnsi="Times New Roman" w:cs="Times New Roman"/>
          <w:sz w:val="24"/>
          <w:szCs w:val="24"/>
          <w:lang w:eastAsia="hr-HR"/>
        </w:rPr>
        <w:lastRenderedPageBreak/>
        <w:t>plaće od ožujka 2024. godine za državne službenike i namještenike, povećanje osnovice za izračun plaće državnih dužnosnika od srpnja 2024. godine, povećanje osnovice za izračun plaće od veljače i od rujna 2025. godine za državne službenike i namještenike, povećanje broja zaposlenih (kadrovski stanje 31.12.2024. godine 29 zaposlenih, a 31.12.2025. godine 30 zaposlenih) povećalo je rashode za zaposlene u izvještajnom razdoblju tekuće godine.</w:t>
      </w:r>
      <w:r w:rsidR="005F1604" w:rsidRPr="00D864D8">
        <w:rPr>
          <w:rFonts w:ascii="Times New Roman" w:eastAsia="Times New Roman" w:hAnsi="Times New Roman" w:cs="Times New Roman"/>
          <w:sz w:val="24"/>
          <w:szCs w:val="24"/>
          <w:lang w:eastAsia="hr-HR"/>
        </w:rPr>
        <w:t xml:space="preserve"> </w:t>
      </w:r>
      <w:r w:rsidR="0045454A" w:rsidRPr="00D864D8">
        <w:rPr>
          <w:rFonts w:ascii="Times New Roman" w:eastAsia="Times New Roman" w:hAnsi="Times New Roman" w:cs="Times New Roman"/>
          <w:sz w:val="24"/>
          <w:szCs w:val="24"/>
          <w:lang w:eastAsia="hr-HR"/>
        </w:rPr>
        <w:t>Sukladno sa porastom plaća poveć</w:t>
      </w:r>
      <w:r w:rsidR="00711C16" w:rsidRPr="00D864D8">
        <w:rPr>
          <w:rFonts w:ascii="Times New Roman" w:eastAsia="Times New Roman" w:hAnsi="Times New Roman" w:cs="Times New Roman"/>
          <w:sz w:val="24"/>
          <w:szCs w:val="24"/>
          <w:lang w:eastAsia="hr-HR"/>
        </w:rPr>
        <w:t>ani su i rashodi za</w:t>
      </w:r>
      <w:r w:rsidR="0045454A" w:rsidRPr="00D864D8">
        <w:rPr>
          <w:rFonts w:ascii="Times New Roman" w:eastAsia="Times New Roman" w:hAnsi="Times New Roman" w:cs="Times New Roman"/>
          <w:sz w:val="24"/>
          <w:szCs w:val="24"/>
          <w:lang w:eastAsia="hr-HR"/>
        </w:rPr>
        <w:t xml:space="preserve"> doprinose na plaće.</w:t>
      </w:r>
    </w:p>
    <w:p w14:paraId="1297D169" w14:textId="77777777" w:rsidR="007F1D51" w:rsidRDefault="007F1D51" w:rsidP="00D864D8">
      <w:pPr>
        <w:spacing w:after="0" w:line="240" w:lineRule="auto"/>
        <w:jc w:val="both"/>
        <w:rPr>
          <w:rFonts w:ascii="Times New Roman" w:eastAsia="Times New Roman" w:hAnsi="Times New Roman" w:cs="Times New Roman"/>
          <w:sz w:val="24"/>
          <w:szCs w:val="24"/>
          <w:lang w:eastAsia="hr-HR"/>
        </w:rPr>
      </w:pPr>
    </w:p>
    <w:p w14:paraId="22158096" w14:textId="77777777" w:rsidR="00D864D8" w:rsidRPr="00D864D8" w:rsidRDefault="00D864D8" w:rsidP="00D864D8">
      <w:pPr>
        <w:spacing w:after="0" w:line="240" w:lineRule="auto"/>
        <w:jc w:val="both"/>
        <w:rPr>
          <w:rFonts w:ascii="Times New Roman" w:eastAsia="Times New Roman" w:hAnsi="Times New Roman" w:cs="Times New Roman"/>
          <w:sz w:val="24"/>
          <w:szCs w:val="24"/>
          <w:lang w:eastAsia="hr-HR"/>
        </w:rPr>
      </w:pPr>
    </w:p>
    <w:p w14:paraId="5077F8CC" w14:textId="31CB6F36" w:rsidR="00FC01AE" w:rsidRPr="00D864D8" w:rsidRDefault="00FC01AE" w:rsidP="00D864D8">
      <w:pPr>
        <w:spacing w:after="0" w:line="240" w:lineRule="auto"/>
        <w:rPr>
          <w:rFonts w:ascii="Times New Roman" w:eastAsia="Times New Roman" w:hAnsi="Times New Roman" w:cs="Times New Roman"/>
          <w:sz w:val="24"/>
          <w:szCs w:val="24"/>
          <w:lang w:eastAsia="hr-HR"/>
        </w:rPr>
      </w:pPr>
      <w:r w:rsidRPr="00D864D8">
        <w:rPr>
          <w:rFonts w:ascii="Times New Roman" w:hAnsi="Times New Roman" w:cs="Times New Roman"/>
          <w:b/>
          <w:sz w:val="24"/>
          <w:szCs w:val="24"/>
          <w:lang w:eastAsia="hr-HR"/>
        </w:rPr>
        <w:t xml:space="preserve">32 </w:t>
      </w:r>
      <w:r w:rsidRPr="00D864D8">
        <w:rPr>
          <w:rFonts w:ascii="Times New Roman" w:hAnsi="Times New Roman" w:cs="Times New Roman"/>
          <w:b/>
          <w:sz w:val="24"/>
          <w:szCs w:val="24"/>
          <w:u w:val="single"/>
          <w:lang w:eastAsia="hr-HR"/>
        </w:rPr>
        <w:t>Materijalni rashodi</w:t>
      </w:r>
      <w:r w:rsidRPr="00D864D8">
        <w:rPr>
          <w:rFonts w:ascii="Times New Roman" w:hAnsi="Times New Roman" w:cs="Times New Roman"/>
          <w:sz w:val="24"/>
          <w:szCs w:val="24"/>
          <w:lang w:eastAsia="hr-HR"/>
        </w:rPr>
        <w:t xml:space="preserve"> </w:t>
      </w:r>
      <w:r w:rsidRPr="00D864D8">
        <w:rPr>
          <w:rFonts w:ascii="Times New Roman" w:eastAsia="Times New Roman" w:hAnsi="Times New Roman" w:cs="Times New Roman"/>
          <w:sz w:val="24"/>
          <w:szCs w:val="24"/>
          <w:lang w:eastAsia="hr-HR"/>
        </w:rPr>
        <w:t xml:space="preserve"> </w:t>
      </w:r>
    </w:p>
    <w:p w14:paraId="7F5DA520" w14:textId="77777777" w:rsidR="00D864D8" w:rsidRDefault="00D864D8" w:rsidP="00D864D8">
      <w:pPr>
        <w:spacing w:after="0" w:line="240" w:lineRule="auto"/>
        <w:jc w:val="both"/>
        <w:rPr>
          <w:rFonts w:ascii="Times New Roman" w:eastAsia="Times New Roman" w:hAnsi="Times New Roman" w:cs="Times New Roman"/>
          <w:sz w:val="24"/>
          <w:szCs w:val="24"/>
          <w:lang w:eastAsia="hr-HR"/>
        </w:rPr>
      </w:pPr>
    </w:p>
    <w:p w14:paraId="342A5E38" w14:textId="7643C0B1" w:rsidR="005E5FA2" w:rsidRDefault="009C794A" w:rsidP="005E5FA2">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Materijalni rashodi izvršeni su prema planu proračuna za 2025. godinu 29,26%. Na smanjenje ideksa izvršenja plana najveći utjecaj imaju planirana sredstva </w:t>
      </w:r>
      <w:r w:rsidR="00F379BC">
        <w:rPr>
          <w:rFonts w:ascii="Times New Roman" w:eastAsia="Times New Roman" w:hAnsi="Times New Roman" w:cs="Times New Roman"/>
          <w:sz w:val="24"/>
          <w:szCs w:val="24"/>
          <w:lang w:eastAsia="hr-HR"/>
        </w:rPr>
        <w:t xml:space="preserve">na stavci 3295 – pristojbe i naknade gdje su planirana sredstva </w:t>
      </w:r>
      <w:r>
        <w:rPr>
          <w:rFonts w:ascii="Times New Roman" w:eastAsia="Times New Roman" w:hAnsi="Times New Roman" w:cs="Times New Roman"/>
          <w:sz w:val="24"/>
          <w:szCs w:val="24"/>
          <w:lang w:eastAsia="hr-HR"/>
        </w:rPr>
        <w:t>za žalbene postupke u iznosu od 317.818,00 eura koja su izvršena 31.533,24 eura</w:t>
      </w:r>
      <w:r w:rsidR="00F379BC">
        <w:rPr>
          <w:rFonts w:ascii="Times New Roman" w:eastAsia="Times New Roman" w:hAnsi="Times New Roman" w:cs="Times New Roman"/>
          <w:sz w:val="24"/>
          <w:szCs w:val="24"/>
          <w:lang w:eastAsia="hr-HR"/>
        </w:rPr>
        <w:t xml:space="preserve"> svega 9,92%. </w:t>
      </w:r>
    </w:p>
    <w:p w14:paraId="6E7BF584" w14:textId="1694E873" w:rsidR="005E5FA2" w:rsidRPr="00D864D8" w:rsidRDefault="00F379BC" w:rsidP="005E5FA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Izvršenje 2025. godini u odnosu na izvršenje u 2024. godini povećan</w:t>
      </w:r>
      <w:r w:rsidR="005E5FA2">
        <w:rPr>
          <w:rFonts w:ascii="Times New Roman" w:eastAsia="Times New Roman" w:hAnsi="Times New Roman" w:cs="Times New Roman"/>
          <w:bCs/>
          <w:sz w:val="24"/>
          <w:szCs w:val="24"/>
          <w:lang w:eastAsia="hr-HR"/>
        </w:rPr>
        <w:t>o</w:t>
      </w:r>
      <w:r>
        <w:rPr>
          <w:rFonts w:ascii="Times New Roman" w:eastAsia="Times New Roman" w:hAnsi="Times New Roman" w:cs="Times New Roman"/>
          <w:bCs/>
          <w:sz w:val="24"/>
          <w:szCs w:val="24"/>
          <w:lang w:eastAsia="hr-HR"/>
        </w:rPr>
        <w:t xml:space="preserve"> su na stavkama službenih putovanja, uredskog materijala, jednogodišnjih licenci, zdravstvenih usluga zbog provedbe sistematskih pregleda, usluga prijevoda ovlaštenog sudskog tumača zbog potrebe očitovanja na žalbe, računalnih usluga, </w:t>
      </w:r>
      <w:r w:rsidR="005E5FA2">
        <w:rPr>
          <w:rFonts w:ascii="Times New Roman" w:eastAsia="Times New Roman" w:hAnsi="Times New Roman" w:cs="Times New Roman"/>
          <w:bCs/>
          <w:sz w:val="24"/>
          <w:szCs w:val="24"/>
          <w:lang w:eastAsia="hr-HR"/>
        </w:rPr>
        <w:t>te na pristojbama i naknadama za žalbene postupke.</w:t>
      </w:r>
      <w:r w:rsidR="005E5FA2" w:rsidRPr="005E5FA2">
        <w:rPr>
          <w:rFonts w:ascii="Times New Roman" w:eastAsia="Times New Roman" w:hAnsi="Times New Roman" w:cs="Times New Roman"/>
          <w:sz w:val="24"/>
          <w:szCs w:val="24"/>
          <w:lang w:eastAsia="hr-HR"/>
        </w:rPr>
        <w:t xml:space="preserve"> </w:t>
      </w:r>
      <w:r w:rsidR="005E5FA2">
        <w:rPr>
          <w:rFonts w:ascii="Times New Roman" w:eastAsia="Times New Roman" w:hAnsi="Times New Roman" w:cs="Times New Roman"/>
          <w:sz w:val="24"/>
          <w:szCs w:val="24"/>
          <w:lang w:eastAsia="hr-HR"/>
        </w:rPr>
        <w:t>U</w:t>
      </w:r>
      <w:r w:rsidR="005E5FA2" w:rsidRPr="00D864D8">
        <w:rPr>
          <w:rFonts w:ascii="Times New Roman" w:eastAsia="Times New Roman" w:hAnsi="Times New Roman" w:cs="Times New Roman"/>
          <w:sz w:val="24"/>
          <w:szCs w:val="24"/>
          <w:lang w:eastAsia="hr-HR"/>
        </w:rPr>
        <w:t xml:space="preserve"> 2025. godini izjavljene</w:t>
      </w:r>
      <w:r w:rsidR="005E5FA2">
        <w:rPr>
          <w:rFonts w:ascii="Times New Roman" w:eastAsia="Times New Roman" w:hAnsi="Times New Roman" w:cs="Times New Roman"/>
          <w:sz w:val="24"/>
          <w:szCs w:val="24"/>
          <w:lang w:eastAsia="hr-HR"/>
        </w:rPr>
        <w:t xml:space="preserve"> su</w:t>
      </w:r>
      <w:r w:rsidR="005E5FA2" w:rsidRPr="00D864D8">
        <w:rPr>
          <w:rFonts w:ascii="Times New Roman" w:eastAsia="Times New Roman" w:hAnsi="Times New Roman" w:cs="Times New Roman"/>
          <w:sz w:val="24"/>
          <w:szCs w:val="24"/>
          <w:lang w:eastAsia="hr-HR"/>
        </w:rPr>
        <w:t xml:space="preserve"> dvije žalbe u postupku javne nabave elektroničkih komunikacijskih usluga u pokretnoj mreži i opremi za korištenje tih usluga i jedna žalba u postupku računala i računalne opreme. Naime, riječ je o složenim postupcima javne nabave u kojem su žalbe izjavljene na odluku o odabiru</w:t>
      </w:r>
      <w:r w:rsidR="00013071">
        <w:rPr>
          <w:rFonts w:ascii="Times New Roman" w:eastAsia="Times New Roman" w:hAnsi="Times New Roman" w:cs="Times New Roman"/>
          <w:sz w:val="24"/>
          <w:szCs w:val="24"/>
          <w:lang w:eastAsia="hr-HR"/>
        </w:rPr>
        <w:t>.</w:t>
      </w:r>
    </w:p>
    <w:p w14:paraId="624D9575" w14:textId="2486C569" w:rsidR="00F379BC" w:rsidRPr="00D864D8" w:rsidRDefault="00F379BC" w:rsidP="00F379BC">
      <w:pPr>
        <w:spacing w:after="0" w:line="240" w:lineRule="auto"/>
        <w:jc w:val="both"/>
        <w:rPr>
          <w:rFonts w:ascii="Times New Roman" w:eastAsia="Times New Roman" w:hAnsi="Times New Roman" w:cs="Times New Roman"/>
          <w:bCs/>
          <w:sz w:val="24"/>
          <w:szCs w:val="24"/>
          <w:lang w:eastAsia="hr-HR"/>
        </w:rPr>
      </w:pPr>
    </w:p>
    <w:p w14:paraId="55393009" w14:textId="77777777" w:rsidR="00D864D8" w:rsidRPr="00D864D8" w:rsidRDefault="00D864D8" w:rsidP="00D864D8">
      <w:pPr>
        <w:spacing w:after="0" w:line="240" w:lineRule="auto"/>
        <w:jc w:val="both"/>
        <w:rPr>
          <w:rFonts w:ascii="Times New Roman" w:eastAsia="Times New Roman" w:hAnsi="Times New Roman" w:cs="Times New Roman"/>
          <w:sz w:val="24"/>
          <w:szCs w:val="24"/>
          <w:lang w:eastAsia="hr-HR"/>
        </w:rPr>
      </w:pPr>
    </w:p>
    <w:p w14:paraId="697291B0" w14:textId="5CED90EC" w:rsidR="00D864D8" w:rsidRDefault="00DE1159" w:rsidP="00D864D8">
      <w:pPr>
        <w:spacing w:after="0" w:line="240" w:lineRule="auto"/>
        <w:rPr>
          <w:rFonts w:ascii="Times New Roman" w:eastAsia="Times New Roman" w:hAnsi="Times New Roman" w:cs="Times New Roman"/>
          <w:sz w:val="24"/>
          <w:szCs w:val="24"/>
          <w:lang w:eastAsia="hr-HR"/>
        </w:rPr>
      </w:pPr>
      <w:r w:rsidRPr="00D864D8">
        <w:rPr>
          <w:rFonts w:ascii="Times New Roman" w:eastAsia="Times New Roman" w:hAnsi="Times New Roman" w:cs="Times New Roman"/>
          <w:b/>
          <w:bCs/>
          <w:sz w:val="24"/>
          <w:szCs w:val="24"/>
          <w:lang w:eastAsia="hr-HR"/>
        </w:rPr>
        <w:t xml:space="preserve">4 </w:t>
      </w:r>
      <w:r w:rsidRPr="00D864D8">
        <w:rPr>
          <w:rFonts w:ascii="Times New Roman" w:eastAsia="Times New Roman" w:hAnsi="Times New Roman" w:cs="Times New Roman"/>
          <w:b/>
          <w:bCs/>
          <w:sz w:val="24"/>
          <w:szCs w:val="24"/>
          <w:u w:val="single"/>
          <w:lang w:eastAsia="hr-HR"/>
        </w:rPr>
        <w:t xml:space="preserve">Rashodi za nabavu </w:t>
      </w:r>
      <w:r w:rsidR="005E5FA2">
        <w:rPr>
          <w:rFonts w:ascii="Times New Roman" w:eastAsia="Times New Roman" w:hAnsi="Times New Roman" w:cs="Times New Roman"/>
          <w:b/>
          <w:bCs/>
          <w:sz w:val="24"/>
          <w:szCs w:val="24"/>
          <w:u w:val="single"/>
          <w:lang w:eastAsia="hr-HR"/>
        </w:rPr>
        <w:t>nefinancijske</w:t>
      </w:r>
      <w:r w:rsidRPr="00D864D8">
        <w:rPr>
          <w:rFonts w:ascii="Times New Roman" w:eastAsia="Times New Roman" w:hAnsi="Times New Roman" w:cs="Times New Roman"/>
          <w:b/>
          <w:bCs/>
          <w:sz w:val="24"/>
          <w:szCs w:val="24"/>
          <w:u w:val="single"/>
          <w:lang w:eastAsia="hr-HR"/>
        </w:rPr>
        <w:t xml:space="preserve"> imovine </w:t>
      </w:r>
      <w:r w:rsidRPr="00D864D8">
        <w:rPr>
          <w:rFonts w:ascii="Times New Roman" w:eastAsia="Times New Roman" w:hAnsi="Times New Roman" w:cs="Times New Roman"/>
          <w:sz w:val="24"/>
          <w:szCs w:val="24"/>
          <w:lang w:eastAsia="hr-HR"/>
        </w:rPr>
        <w:t xml:space="preserve"> </w:t>
      </w:r>
    </w:p>
    <w:p w14:paraId="0F153038" w14:textId="77777777" w:rsidR="00D864D8" w:rsidRDefault="00D864D8" w:rsidP="00D864D8">
      <w:pPr>
        <w:spacing w:after="0" w:line="240" w:lineRule="auto"/>
        <w:rPr>
          <w:rFonts w:ascii="Times New Roman" w:eastAsia="Times New Roman" w:hAnsi="Times New Roman" w:cs="Times New Roman"/>
          <w:sz w:val="24"/>
          <w:szCs w:val="24"/>
          <w:lang w:eastAsia="hr-HR"/>
        </w:rPr>
      </w:pPr>
    </w:p>
    <w:p w14:paraId="168FCB5F" w14:textId="0BB1E86A" w:rsidR="004D5E2D" w:rsidRPr="00D864D8" w:rsidRDefault="005E5FA2" w:rsidP="00D864D8">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Planirani rashodi za nabavu nefinancijske imovine izvršeni su 41,98% .</w:t>
      </w:r>
      <w:r w:rsidR="009A5BA9">
        <w:rPr>
          <w:rFonts w:ascii="Times New Roman" w:eastAsia="Times New Roman" w:hAnsi="Times New Roman" w:cs="Times New Roman"/>
          <w:sz w:val="24"/>
          <w:szCs w:val="24"/>
          <w:lang w:eastAsia="hr-HR"/>
        </w:rPr>
        <w:t xml:space="preserve">Obzirom da je u </w:t>
      </w:r>
      <w:r w:rsidR="00DE1159" w:rsidRPr="00D864D8">
        <w:rPr>
          <w:rFonts w:ascii="Times New Roman" w:eastAsia="Times New Roman" w:hAnsi="Times New Roman" w:cs="Times New Roman"/>
          <w:sz w:val="24"/>
          <w:szCs w:val="24"/>
          <w:lang w:eastAsia="hr-HR"/>
        </w:rPr>
        <w:t xml:space="preserve"> izvještajnom razdoblju prethodne godine zamijenjena</w:t>
      </w:r>
      <w:r>
        <w:rPr>
          <w:rFonts w:ascii="Times New Roman" w:eastAsia="Times New Roman" w:hAnsi="Times New Roman" w:cs="Times New Roman"/>
          <w:sz w:val="24"/>
          <w:szCs w:val="24"/>
          <w:lang w:eastAsia="hr-HR"/>
        </w:rPr>
        <w:t xml:space="preserve"> većina dotrajalih računala</w:t>
      </w:r>
      <w:r w:rsidR="009A5BA9">
        <w:rPr>
          <w:rFonts w:ascii="Times New Roman" w:eastAsia="Times New Roman" w:hAnsi="Times New Roman" w:cs="Times New Roman"/>
          <w:sz w:val="24"/>
          <w:szCs w:val="24"/>
          <w:lang w:eastAsia="hr-HR"/>
        </w:rPr>
        <w:t xml:space="preserve"> (19)</w:t>
      </w:r>
      <w:r>
        <w:rPr>
          <w:rFonts w:ascii="Times New Roman" w:eastAsia="Times New Roman" w:hAnsi="Times New Roman" w:cs="Times New Roman"/>
          <w:sz w:val="24"/>
          <w:szCs w:val="24"/>
          <w:lang w:eastAsia="hr-HR"/>
        </w:rPr>
        <w:t>, evidencija radnog vremena, UPS, te 10 uredskih stolica</w:t>
      </w:r>
      <w:r w:rsidR="009A5BA9">
        <w:rPr>
          <w:rFonts w:ascii="Times New Roman" w:eastAsia="Times New Roman" w:hAnsi="Times New Roman" w:cs="Times New Roman"/>
          <w:sz w:val="24"/>
          <w:szCs w:val="24"/>
          <w:lang w:eastAsia="hr-HR"/>
        </w:rPr>
        <w:t>, u tekućem razdoblju zamijenjeno je nužno potrebno pet računala i monitora, telefonska centrala, te uredski namještaj i dva klima uređaja.</w:t>
      </w:r>
    </w:p>
    <w:p w14:paraId="08AD057D" w14:textId="77777777" w:rsidR="0045454A" w:rsidRDefault="0045454A" w:rsidP="00D864D8">
      <w:pPr>
        <w:spacing w:after="0" w:line="240" w:lineRule="auto"/>
        <w:jc w:val="both"/>
        <w:rPr>
          <w:rFonts w:ascii="Times New Roman" w:eastAsia="Times New Roman" w:hAnsi="Times New Roman" w:cs="Times New Roman"/>
          <w:sz w:val="24"/>
          <w:szCs w:val="24"/>
          <w:lang w:eastAsia="hr-HR"/>
        </w:rPr>
      </w:pPr>
    </w:p>
    <w:p w14:paraId="1D505829" w14:textId="77777777" w:rsidR="009A5BA9" w:rsidRDefault="009A5BA9" w:rsidP="00D864D8">
      <w:pPr>
        <w:spacing w:after="0" w:line="240" w:lineRule="auto"/>
        <w:jc w:val="both"/>
        <w:rPr>
          <w:rFonts w:ascii="Times New Roman" w:eastAsia="Times New Roman" w:hAnsi="Times New Roman" w:cs="Times New Roman"/>
          <w:sz w:val="24"/>
          <w:szCs w:val="24"/>
          <w:lang w:eastAsia="hr-HR"/>
        </w:rPr>
      </w:pPr>
    </w:p>
    <w:p w14:paraId="77292AFC" w14:textId="77777777" w:rsidR="00D466CE" w:rsidRDefault="00D466CE" w:rsidP="00D864D8">
      <w:pPr>
        <w:spacing w:after="0" w:line="240" w:lineRule="auto"/>
        <w:jc w:val="both"/>
        <w:rPr>
          <w:rFonts w:ascii="Times New Roman" w:eastAsia="Times New Roman" w:hAnsi="Times New Roman" w:cs="Times New Roman"/>
          <w:sz w:val="24"/>
          <w:szCs w:val="24"/>
          <w:lang w:eastAsia="hr-HR"/>
        </w:rPr>
      </w:pPr>
    </w:p>
    <w:p w14:paraId="3E1B6FA0" w14:textId="494E6C40" w:rsidR="009A5BA9" w:rsidRDefault="009A5BA9" w:rsidP="00D864D8">
      <w:pPr>
        <w:spacing w:after="0" w:line="240" w:lineRule="auto"/>
        <w:jc w:val="both"/>
        <w:rPr>
          <w:rFonts w:ascii="Times New Roman" w:eastAsia="Times New Roman" w:hAnsi="Times New Roman" w:cs="Times New Roman"/>
          <w:bCs/>
          <w:sz w:val="24"/>
          <w:szCs w:val="24"/>
          <w:lang w:eastAsia="hr-HR"/>
        </w:rPr>
      </w:pPr>
      <w:r w:rsidRPr="00D864D8">
        <w:rPr>
          <w:rFonts w:ascii="Times New Roman" w:eastAsia="Times New Roman" w:hAnsi="Times New Roman" w:cs="Times New Roman"/>
          <w:bCs/>
          <w:sz w:val="24"/>
          <w:szCs w:val="24"/>
          <w:lang w:eastAsia="hr-HR"/>
        </w:rPr>
        <w:t>Rashodi za plaće, naknade za zaposlene</w:t>
      </w:r>
      <w:r w:rsidR="00FB0A14">
        <w:rPr>
          <w:rFonts w:ascii="Times New Roman" w:eastAsia="Times New Roman" w:hAnsi="Times New Roman" w:cs="Times New Roman"/>
          <w:bCs/>
          <w:sz w:val="24"/>
          <w:szCs w:val="24"/>
          <w:lang w:eastAsia="hr-HR"/>
        </w:rPr>
        <w:t>,</w:t>
      </w:r>
      <w:r w:rsidRPr="00D864D8">
        <w:rPr>
          <w:rFonts w:ascii="Times New Roman" w:eastAsia="Times New Roman" w:hAnsi="Times New Roman" w:cs="Times New Roman"/>
          <w:bCs/>
          <w:sz w:val="24"/>
          <w:szCs w:val="24"/>
          <w:lang w:eastAsia="hr-HR"/>
        </w:rPr>
        <w:t xml:space="preserve"> režijsk</w:t>
      </w:r>
      <w:r w:rsidR="00FB0A14">
        <w:rPr>
          <w:rFonts w:ascii="Times New Roman" w:eastAsia="Times New Roman" w:hAnsi="Times New Roman" w:cs="Times New Roman"/>
          <w:bCs/>
          <w:sz w:val="24"/>
          <w:szCs w:val="24"/>
          <w:lang w:eastAsia="hr-HR"/>
        </w:rPr>
        <w:t>e</w:t>
      </w:r>
      <w:r w:rsidRPr="00D864D8">
        <w:rPr>
          <w:rFonts w:ascii="Times New Roman" w:eastAsia="Times New Roman" w:hAnsi="Times New Roman" w:cs="Times New Roman"/>
          <w:bCs/>
          <w:sz w:val="24"/>
          <w:szCs w:val="24"/>
          <w:lang w:eastAsia="hr-HR"/>
        </w:rPr>
        <w:t xml:space="preserve"> troškov</w:t>
      </w:r>
      <w:r w:rsidR="00FB0A14">
        <w:rPr>
          <w:rFonts w:ascii="Times New Roman" w:eastAsia="Times New Roman" w:hAnsi="Times New Roman" w:cs="Times New Roman"/>
          <w:bCs/>
          <w:sz w:val="24"/>
          <w:szCs w:val="24"/>
          <w:lang w:eastAsia="hr-HR"/>
        </w:rPr>
        <w:t>e</w:t>
      </w:r>
      <w:r w:rsidRPr="00D864D8">
        <w:rPr>
          <w:rFonts w:ascii="Times New Roman" w:eastAsia="Times New Roman" w:hAnsi="Times New Roman" w:cs="Times New Roman"/>
          <w:bCs/>
          <w:sz w:val="24"/>
          <w:szCs w:val="24"/>
          <w:lang w:eastAsia="hr-HR"/>
        </w:rPr>
        <w:t xml:space="preserve"> </w:t>
      </w:r>
      <w:r w:rsidR="00FB0A14">
        <w:rPr>
          <w:rFonts w:ascii="Times New Roman" w:eastAsia="Times New Roman" w:hAnsi="Times New Roman" w:cs="Times New Roman"/>
          <w:bCs/>
          <w:sz w:val="24"/>
          <w:szCs w:val="24"/>
          <w:lang w:eastAsia="hr-HR"/>
        </w:rPr>
        <w:t xml:space="preserve">i nabavu nefinancijske imovine </w:t>
      </w:r>
      <w:r w:rsidRPr="00D864D8">
        <w:rPr>
          <w:rFonts w:ascii="Times New Roman" w:eastAsia="Times New Roman" w:hAnsi="Times New Roman" w:cs="Times New Roman"/>
          <w:bCs/>
          <w:sz w:val="24"/>
          <w:szCs w:val="24"/>
          <w:lang w:eastAsia="hr-HR"/>
        </w:rPr>
        <w:t>izvršeni su prema planu proračuna za 2025. godinu. Planirani troškovi žalbenih postupaka ostali su neizvršeni u iznosu od 286.284,76 eura koji značajno umanjuju indeks izvršenja materijalnih rashoda u odnosu na plan proračuna. Najpovoljnija opcija za Središnji državni ured da se isti ne ostvare jer to konkretno znači da nisu podnijete žalbe ili su žalbe uspješno otklonjene tj. nisu bile utemeljene</w:t>
      </w:r>
      <w:r w:rsidR="00D466CE">
        <w:rPr>
          <w:rFonts w:ascii="Times New Roman" w:eastAsia="Times New Roman" w:hAnsi="Times New Roman" w:cs="Times New Roman"/>
          <w:bCs/>
          <w:sz w:val="24"/>
          <w:szCs w:val="24"/>
          <w:lang w:eastAsia="hr-HR"/>
        </w:rPr>
        <w:t>.</w:t>
      </w:r>
    </w:p>
    <w:p w14:paraId="0C3ED8E0" w14:textId="77777777" w:rsidR="009A5BA9" w:rsidRDefault="009A5BA9" w:rsidP="00D864D8">
      <w:pPr>
        <w:spacing w:after="0" w:line="240" w:lineRule="auto"/>
        <w:jc w:val="both"/>
        <w:rPr>
          <w:rFonts w:ascii="Times New Roman" w:eastAsia="Times New Roman" w:hAnsi="Times New Roman" w:cs="Times New Roman"/>
          <w:bCs/>
          <w:sz w:val="24"/>
          <w:szCs w:val="24"/>
          <w:lang w:eastAsia="hr-HR"/>
        </w:rPr>
      </w:pPr>
    </w:p>
    <w:p w14:paraId="4AD2B742" w14:textId="77777777" w:rsidR="00D466CE" w:rsidRDefault="00D466CE" w:rsidP="00D864D8">
      <w:pPr>
        <w:spacing w:after="0" w:line="240" w:lineRule="auto"/>
        <w:jc w:val="both"/>
        <w:rPr>
          <w:rFonts w:ascii="Times New Roman" w:eastAsia="Times New Roman" w:hAnsi="Times New Roman" w:cs="Times New Roman"/>
          <w:bCs/>
          <w:sz w:val="24"/>
          <w:szCs w:val="24"/>
          <w:lang w:eastAsia="hr-HR"/>
        </w:rPr>
      </w:pPr>
    </w:p>
    <w:p w14:paraId="03B2EB12" w14:textId="77777777" w:rsidR="009A5BA9" w:rsidRPr="00D864D8" w:rsidRDefault="009A5BA9" w:rsidP="00D864D8">
      <w:pPr>
        <w:spacing w:after="0" w:line="240" w:lineRule="auto"/>
        <w:jc w:val="both"/>
        <w:rPr>
          <w:rFonts w:ascii="Times New Roman" w:eastAsia="Times New Roman" w:hAnsi="Times New Roman" w:cs="Times New Roman"/>
          <w:sz w:val="24"/>
          <w:szCs w:val="24"/>
          <w:lang w:eastAsia="hr-HR"/>
        </w:rPr>
      </w:pPr>
    </w:p>
    <w:p w14:paraId="41066717" w14:textId="0410BA3A" w:rsidR="00824844" w:rsidRPr="00D864D8" w:rsidRDefault="00824844" w:rsidP="00D864D8">
      <w:pPr>
        <w:spacing w:after="0" w:line="240" w:lineRule="auto"/>
        <w:jc w:val="both"/>
        <w:rPr>
          <w:rFonts w:ascii="Times New Roman" w:eastAsia="Times New Roman" w:hAnsi="Times New Roman" w:cs="Times New Roman"/>
          <w:sz w:val="24"/>
          <w:szCs w:val="24"/>
          <w:lang w:eastAsia="hr-HR"/>
        </w:rPr>
      </w:pPr>
      <w:r w:rsidRPr="00D864D8">
        <w:rPr>
          <w:rFonts w:ascii="Times New Roman" w:eastAsia="Times New Roman" w:hAnsi="Times New Roman" w:cs="Times New Roman"/>
          <w:sz w:val="24"/>
          <w:szCs w:val="24"/>
          <w:lang w:eastAsia="hr-HR"/>
        </w:rPr>
        <w:t>Središnji državni ured za središnju javnu nabavu nema primitka niti izdataka</w:t>
      </w:r>
      <w:r w:rsidR="003B49D1" w:rsidRPr="00D864D8">
        <w:rPr>
          <w:rFonts w:ascii="Times New Roman" w:eastAsia="Times New Roman" w:hAnsi="Times New Roman" w:cs="Times New Roman"/>
          <w:sz w:val="24"/>
          <w:szCs w:val="24"/>
          <w:lang w:eastAsia="hr-HR"/>
        </w:rPr>
        <w:t xml:space="preserve"> od financijske imovine i zaduživanja.</w:t>
      </w:r>
    </w:p>
    <w:p w14:paraId="7BBE91D1" w14:textId="77777777" w:rsidR="00824844" w:rsidRPr="00D864D8" w:rsidRDefault="00824844" w:rsidP="00D864D8">
      <w:pPr>
        <w:spacing w:after="0" w:line="240" w:lineRule="auto"/>
        <w:jc w:val="both"/>
        <w:rPr>
          <w:rFonts w:ascii="Times New Roman" w:eastAsia="Times New Roman" w:hAnsi="Times New Roman" w:cs="Times New Roman"/>
          <w:sz w:val="24"/>
          <w:szCs w:val="24"/>
          <w:lang w:eastAsia="hr-HR"/>
        </w:rPr>
      </w:pPr>
    </w:p>
    <w:p w14:paraId="04CE99DD" w14:textId="77777777" w:rsidR="002D6996" w:rsidRPr="00D864D8" w:rsidRDefault="002D6996" w:rsidP="00D864D8">
      <w:pPr>
        <w:spacing w:after="0" w:line="240" w:lineRule="auto"/>
        <w:jc w:val="both"/>
        <w:rPr>
          <w:rFonts w:ascii="Times New Roman" w:eastAsia="Times New Roman" w:hAnsi="Times New Roman" w:cs="Times New Roman"/>
          <w:bCs/>
          <w:sz w:val="24"/>
          <w:szCs w:val="24"/>
          <w:lang w:eastAsia="hr-HR"/>
        </w:rPr>
      </w:pPr>
      <w:r w:rsidRPr="00D864D8">
        <w:rPr>
          <w:rFonts w:ascii="Times New Roman" w:eastAsia="Times New Roman" w:hAnsi="Times New Roman" w:cs="Times New Roman"/>
          <w:bCs/>
          <w:sz w:val="24"/>
          <w:szCs w:val="24"/>
          <w:lang w:eastAsia="hr-HR"/>
        </w:rPr>
        <w:t>Središnji državni ured za središnju javnu nabavu nema ostvarenog prijenosa sredstava iz prethodne godine i prijenosa sredstava u slijedeće razdoblje.</w:t>
      </w:r>
    </w:p>
    <w:p w14:paraId="27C38C70" w14:textId="77777777" w:rsidR="00143065" w:rsidRDefault="00143065" w:rsidP="00D864D8">
      <w:pPr>
        <w:spacing w:after="0" w:line="240" w:lineRule="auto"/>
        <w:jc w:val="both"/>
        <w:rPr>
          <w:rFonts w:ascii="Times New Roman" w:eastAsia="Times New Roman" w:hAnsi="Times New Roman" w:cs="Times New Roman"/>
          <w:sz w:val="24"/>
          <w:szCs w:val="24"/>
          <w:lang w:eastAsia="hr-HR"/>
        </w:rPr>
      </w:pPr>
    </w:p>
    <w:p w14:paraId="42E9D674" w14:textId="77777777" w:rsidR="00D864D8" w:rsidRPr="00D864D8" w:rsidRDefault="00D864D8" w:rsidP="00D864D8">
      <w:pPr>
        <w:spacing w:after="0" w:line="240" w:lineRule="auto"/>
        <w:jc w:val="both"/>
        <w:rPr>
          <w:rFonts w:ascii="Times New Roman" w:eastAsia="Times New Roman" w:hAnsi="Times New Roman" w:cs="Times New Roman"/>
          <w:sz w:val="24"/>
          <w:szCs w:val="24"/>
          <w:lang w:eastAsia="hr-HR"/>
        </w:rPr>
      </w:pPr>
    </w:p>
    <w:p w14:paraId="5A43D499" w14:textId="77777777" w:rsidR="00F03BA9" w:rsidRPr="00D864D8" w:rsidRDefault="00F03BA9" w:rsidP="00D864D8">
      <w:pPr>
        <w:spacing w:after="0" w:line="240" w:lineRule="auto"/>
        <w:jc w:val="both"/>
        <w:rPr>
          <w:rFonts w:ascii="Times New Roman" w:eastAsia="Times New Roman" w:hAnsi="Times New Roman" w:cs="Times New Roman"/>
          <w:sz w:val="24"/>
          <w:szCs w:val="24"/>
          <w:lang w:eastAsia="hr-HR"/>
        </w:rPr>
      </w:pPr>
    </w:p>
    <w:p w14:paraId="6B07ED50" w14:textId="085F8410" w:rsidR="00562F97" w:rsidRPr="00D864D8" w:rsidRDefault="0094327E" w:rsidP="00D864D8">
      <w:pPr>
        <w:autoSpaceDE w:val="0"/>
        <w:autoSpaceDN w:val="0"/>
        <w:adjustRightInd w:val="0"/>
        <w:spacing w:after="0" w:line="240" w:lineRule="auto"/>
        <w:jc w:val="both"/>
        <w:rPr>
          <w:rFonts w:ascii="Times New Roman" w:hAnsi="Times New Roman" w:cs="Times New Roman"/>
          <w:b/>
          <w:bCs/>
          <w:sz w:val="24"/>
          <w:szCs w:val="24"/>
        </w:rPr>
      </w:pPr>
      <w:r w:rsidRPr="00D864D8">
        <w:rPr>
          <w:rFonts w:ascii="Times New Roman" w:hAnsi="Times New Roman" w:cs="Times New Roman"/>
          <w:b/>
          <w:bCs/>
          <w:sz w:val="24"/>
          <w:szCs w:val="24"/>
        </w:rPr>
        <w:t xml:space="preserve">Posebni dio </w:t>
      </w:r>
    </w:p>
    <w:p w14:paraId="46E9F084" w14:textId="77777777" w:rsidR="00EA5BEA" w:rsidRPr="00D864D8" w:rsidRDefault="00EA5BEA" w:rsidP="00D864D8">
      <w:pPr>
        <w:autoSpaceDE w:val="0"/>
        <w:autoSpaceDN w:val="0"/>
        <w:adjustRightInd w:val="0"/>
        <w:spacing w:after="0" w:line="240" w:lineRule="auto"/>
        <w:jc w:val="both"/>
        <w:rPr>
          <w:rFonts w:ascii="Times New Roman" w:hAnsi="Times New Roman" w:cs="Times New Roman"/>
          <w:b/>
          <w:bCs/>
          <w:sz w:val="24"/>
          <w:szCs w:val="24"/>
        </w:rPr>
      </w:pPr>
    </w:p>
    <w:p w14:paraId="4BBCD401" w14:textId="3AE78D84" w:rsidR="00FC01AE" w:rsidRPr="00D864D8" w:rsidRDefault="00FC01AE" w:rsidP="00D864D8">
      <w:pPr>
        <w:spacing w:after="0" w:line="240" w:lineRule="auto"/>
        <w:jc w:val="both"/>
        <w:rPr>
          <w:rFonts w:ascii="Times New Roman" w:eastAsia="Times New Roman" w:hAnsi="Times New Roman" w:cs="Times New Roman"/>
          <w:sz w:val="24"/>
          <w:szCs w:val="24"/>
          <w:lang w:eastAsia="hr-HR"/>
        </w:rPr>
      </w:pPr>
      <w:r w:rsidRPr="00D864D8">
        <w:rPr>
          <w:rFonts w:ascii="Times New Roman" w:eastAsia="Times New Roman" w:hAnsi="Times New Roman" w:cs="Times New Roman"/>
          <w:sz w:val="24"/>
          <w:szCs w:val="24"/>
          <w:lang w:eastAsia="hr-HR"/>
        </w:rPr>
        <w:t>Člankom 23. Zakona o ustrojstvu i djelokrugu tijela državne uprave definirana je nadležnost Središnjeg državnog ureda za središnju javnu nabavu (dalje u tekstu: Središnji državni ured). U okviru svoje nadležnosti Središnji državni ured provodi postupke središnje javne nabave za tijela državne uprave, Vladu Republike Hrvatske, urede i stručne službe Vlade Republike Hrvatske, Hrvatski sabor i Ured Predsjednika Republike Hrvatske te za dodatne korisnike sukladno odlukama Vlade RH. U 2025. godini Vlada RH je dodatno ovlastila Središnji državni ured u sljedećim slučajevima. Odlukom Vlade RH Središnji državni ured je ovlašten u nabavnim kategorijama računala i računalna oprema, elektroničke komunikacijske usluge u pokretnoj mreži i oprema i elektroničke komunikacijske usluge u nepokretnoj mreži i oprema provoditi postupak središnje nabave za bolnice na razdjelu Ministarstva zdravstva, Hrvatski zavod za transfuzijsku medicinu, Hrvatski zavod za zdravstveno osiguranje, Hrvatski zavod za javno zdravstvo, Hrvatski zavod za hitnu medicinu, Imunološki zavod i Dom zdravlja Ministarstva unutarnjih poslova Republike Hrvatske. Zaključkom Vlade RH od 26. ožujka 2025. godine Središnji državni ured je ovlašten u postupak središnje javne nabave licenci za korištenje Oracle-</w:t>
      </w:r>
      <w:r w:rsidRPr="00D864D8">
        <w:rPr>
          <w:rFonts w:ascii="Times New Roman" w:hAnsi="Times New Roman" w:cs="Times New Roman"/>
          <w:sz w:val="24"/>
          <w:szCs w:val="24"/>
          <w:lang w:eastAsia="hr-HR"/>
        </w:rPr>
        <w:t>ovih softverskih proizvoda i usluga uključi potrebe i provede postupak javne nabave za javne naručitelje navedene u predmetnom Zaključku. Uključeno je dodatnih 6 institucija. Zaključkom Vlade RH</w:t>
      </w:r>
      <w:r w:rsidRPr="00D864D8">
        <w:rPr>
          <w:rFonts w:ascii="Times New Roman" w:eastAsia="Times New Roman" w:hAnsi="Times New Roman" w:cs="Times New Roman"/>
          <w:sz w:val="24"/>
          <w:szCs w:val="24"/>
          <w:lang w:eastAsia="hr-HR"/>
        </w:rPr>
        <w:t xml:space="preserve"> od 11. rujna 2025. godine Središnji državni ured je ovlašten u postupak središnje javne nabave usluge najma uređaja i upravljanja ispisom uključi naručitelje navedene u predmetnom Zaključku. Uključeno je dodatnih 91 institucija iz razdjela Ministarstva pravosuđa i digitalne transformacije.</w:t>
      </w:r>
    </w:p>
    <w:p w14:paraId="3179AA73" w14:textId="77777777" w:rsidR="00D864D8" w:rsidRDefault="00D864D8" w:rsidP="00D864D8">
      <w:pPr>
        <w:spacing w:after="0" w:line="240" w:lineRule="auto"/>
        <w:jc w:val="both"/>
        <w:rPr>
          <w:rFonts w:ascii="Times New Roman" w:eastAsia="Times New Roman" w:hAnsi="Times New Roman" w:cs="Times New Roman"/>
          <w:bCs/>
          <w:sz w:val="24"/>
          <w:szCs w:val="24"/>
          <w:lang w:eastAsia="hr-HR"/>
        </w:rPr>
      </w:pPr>
    </w:p>
    <w:p w14:paraId="6A323ACD" w14:textId="77777777" w:rsidR="00D864D8" w:rsidRDefault="00D864D8" w:rsidP="00D864D8">
      <w:pPr>
        <w:spacing w:after="0" w:line="240" w:lineRule="auto"/>
        <w:jc w:val="both"/>
        <w:rPr>
          <w:rFonts w:ascii="Times New Roman" w:eastAsia="Times New Roman" w:hAnsi="Times New Roman" w:cs="Times New Roman"/>
          <w:bCs/>
          <w:sz w:val="24"/>
          <w:szCs w:val="24"/>
          <w:lang w:eastAsia="hr-HR"/>
        </w:rPr>
      </w:pPr>
    </w:p>
    <w:p w14:paraId="2F083528" w14:textId="77777777" w:rsidR="00D864D8" w:rsidRPr="00D864D8" w:rsidRDefault="00D864D8" w:rsidP="00D864D8">
      <w:pPr>
        <w:spacing w:after="0" w:line="240" w:lineRule="auto"/>
        <w:jc w:val="both"/>
        <w:rPr>
          <w:rFonts w:ascii="Times New Roman" w:eastAsia="Times New Roman" w:hAnsi="Times New Roman" w:cs="Times New Roman"/>
          <w:bCs/>
          <w:sz w:val="24"/>
          <w:szCs w:val="24"/>
          <w:lang w:eastAsia="hr-HR"/>
        </w:rPr>
      </w:pPr>
    </w:p>
    <w:p w14:paraId="34F7A40B" w14:textId="238CF950" w:rsidR="00824844" w:rsidRPr="00D864D8" w:rsidRDefault="00824844" w:rsidP="00D864D8">
      <w:pPr>
        <w:spacing w:after="0" w:line="240" w:lineRule="auto"/>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Posebni izvještaji</w:t>
      </w:r>
    </w:p>
    <w:p w14:paraId="69FF9F2F" w14:textId="77777777" w:rsidR="00D864D8" w:rsidRDefault="00D864D8" w:rsidP="00D864D8">
      <w:pPr>
        <w:pStyle w:val="Bezproreda"/>
        <w:rPr>
          <w:rFonts w:ascii="Times New Roman" w:eastAsia="Times New Roman" w:hAnsi="Times New Roman" w:cs="Times New Roman"/>
          <w:bCs/>
          <w:sz w:val="24"/>
          <w:szCs w:val="24"/>
          <w:lang w:eastAsia="hr-HR"/>
        </w:rPr>
      </w:pPr>
    </w:p>
    <w:p w14:paraId="76C776CE" w14:textId="238CC21D" w:rsidR="00865C68" w:rsidRPr="00D864D8" w:rsidRDefault="00824844" w:rsidP="00D864D8">
      <w:pPr>
        <w:pStyle w:val="Bezproreda"/>
        <w:rPr>
          <w:rFonts w:ascii="Times New Roman" w:eastAsia="Times New Roman" w:hAnsi="Times New Roman" w:cs="Times New Roman"/>
          <w:bCs/>
          <w:sz w:val="24"/>
          <w:szCs w:val="24"/>
          <w:lang w:eastAsia="hr-HR"/>
        </w:rPr>
      </w:pPr>
      <w:r w:rsidRPr="00D864D8">
        <w:rPr>
          <w:rFonts w:ascii="Times New Roman" w:eastAsia="Times New Roman" w:hAnsi="Times New Roman" w:cs="Times New Roman"/>
          <w:bCs/>
          <w:sz w:val="24"/>
          <w:szCs w:val="24"/>
          <w:lang w:eastAsia="hr-HR"/>
        </w:rPr>
        <w:t xml:space="preserve">Središnji državni ured za središnju javnu nabavu razdjel </w:t>
      </w:r>
      <w:r w:rsidR="00A107DB" w:rsidRPr="00D864D8">
        <w:rPr>
          <w:rFonts w:ascii="Times New Roman" w:eastAsia="Times New Roman" w:hAnsi="Times New Roman" w:cs="Times New Roman"/>
          <w:bCs/>
          <w:sz w:val="24"/>
          <w:szCs w:val="24"/>
          <w:lang w:eastAsia="hr-HR"/>
        </w:rPr>
        <w:t>028</w:t>
      </w:r>
      <w:r w:rsidRPr="00D864D8">
        <w:rPr>
          <w:rFonts w:ascii="Times New Roman" w:eastAsia="Times New Roman" w:hAnsi="Times New Roman" w:cs="Times New Roman"/>
          <w:bCs/>
          <w:sz w:val="24"/>
          <w:szCs w:val="24"/>
          <w:lang w:eastAsia="hr-HR"/>
        </w:rPr>
        <w:t xml:space="preserve"> nema </w:t>
      </w:r>
      <w:r w:rsidR="00865C68" w:rsidRPr="00D864D8">
        <w:rPr>
          <w:rFonts w:ascii="Times New Roman" w:eastAsia="Times New Roman" w:hAnsi="Times New Roman" w:cs="Times New Roman"/>
          <w:bCs/>
          <w:sz w:val="24"/>
          <w:szCs w:val="24"/>
          <w:lang w:eastAsia="hr-HR"/>
        </w:rPr>
        <w:t>posebnih izvještaja:</w:t>
      </w:r>
    </w:p>
    <w:p w14:paraId="051F3931" w14:textId="77777777" w:rsidR="00865C68" w:rsidRPr="00D864D8" w:rsidRDefault="00865C68" w:rsidP="00D864D8">
      <w:pPr>
        <w:pStyle w:val="Bezproreda"/>
        <w:numPr>
          <w:ilvl w:val="0"/>
          <w:numId w:val="14"/>
        </w:numPr>
        <w:rPr>
          <w:rFonts w:ascii="Times New Roman" w:eastAsia="Times New Roman" w:hAnsi="Times New Roman" w:cs="Times New Roman"/>
          <w:bCs/>
          <w:sz w:val="24"/>
          <w:szCs w:val="24"/>
          <w:lang w:eastAsia="hr-HR"/>
        </w:rPr>
      </w:pPr>
      <w:r w:rsidRPr="00D864D8">
        <w:rPr>
          <w:rFonts w:ascii="Times New Roman" w:eastAsia="Times New Roman" w:hAnsi="Times New Roman" w:cs="Times New Roman"/>
          <w:bCs/>
          <w:sz w:val="24"/>
          <w:szCs w:val="24"/>
          <w:lang w:eastAsia="hr-HR"/>
        </w:rPr>
        <w:t>Izvještaj o zaduživanju na domaćem i stranom tržištu novca i kapitala</w:t>
      </w:r>
    </w:p>
    <w:p w14:paraId="2B69F0B6" w14:textId="77777777" w:rsidR="00865C68" w:rsidRPr="00D864D8" w:rsidRDefault="00865C68" w:rsidP="00D864D8">
      <w:pPr>
        <w:pStyle w:val="Bezproreda"/>
        <w:numPr>
          <w:ilvl w:val="0"/>
          <w:numId w:val="14"/>
        </w:numPr>
        <w:rPr>
          <w:rFonts w:ascii="Times New Roman" w:eastAsia="Times New Roman" w:hAnsi="Times New Roman" w:cs="Times New Roman"/>
          <w:bCs/>
          <w:sz w:val="24"/>
          <w:szCs w:val="24"/>
          <w:lang w:eastAsia="hr-HR"/>
        </w:rPr>
      </w:pPr>
      <w:r w:rsidRPr="00D864D8">
        <w:rPr>
          <w:rFonts w:ascii="Times New Roman" w:eastAsia="Times New Roman" w:hAnsi="Times New Roman" w:cs="Times New Roman"/>
          <w:bCs/>
          <w:sz w:val="24"/>
          <w:szCs w:val="24"/>
          <w:lang w:eastAsia="hr-HR"/>
        </w:rPr>
        <w:t>Izvještaj o korištenju sredstava fondova EU</w:t>
      </w:r>
    </w:p>
    <w:p w14:paraId="189789CC" w14:textId="77777777" w:rsidR="00865C68" w:rsidRPr="00D864D8" w:rsidRDefault="00865C68" w:rsidP="00D864D8">
      <w:pPr>
        <w:pStyle w:val="Bezproreda"/>
        <w:numPr>
          <w:ilvl w:val="0"/>
          <w:numId w:val="14"/>
        </w:numPr>
        <w:rPr>
          <w:rFonts w:ascii="Times New Roman" w:eastAsia="Times New Roman" w:hAnsi="Times New Roman" w:cs="Times New Roman"/>
          <w:bCs/>
          <w:sz w:val="24"/>
          <w:szCs w:val="24"/>
          <w:lang w:eastAsia="hr-HR"/>
        </w:rPr>
      </w:pPr>
      <w:r w:rsidRPr="00D864D8">
        <w:rPr>
          <w:rFonts w:ascii="Times New Roman" w:eastAsia="Times New Roman" w:hAnsi="Times New Roman" w:cs="Times New Roman"/>
          <w:bCs/>
          <w:sz w:val="24"/>
          <w:szCs w:val="24"/>
          <w:lang w:eastAsia="hr-HR"/>
        </w:rPr>
        <w:t>Izvještaja o danim zajmovima i potraživanjima po danim zajmovima</w:t>
      </w:r>
    </w:p>
    <w:p w14:paraId="3A269BD2" w14:textId="77777777" w:rsidR="00D54973" w:rsidRPr="00D864D8" w:rsidRDefault="00865C68" w:rsidP="00D864D8">
      <w:pPr>
        <w:pStyle w:val="Bezproreda"/>
        <w:numPr>
          <w:ilvl w:val="0"/>
          <w:numId w:val="14"/>
        </w:numPr>
        <w:rPr>
          <w:rFonts w:ascii="Times New Roman" w:eastAsia="Times New Roman" w:hAnsi="Times New Roman" w:cs="Times New Roman"/>
          <w:bCs/>
          <w:sz w:val="24"/>
          <w:szCs w:val="24"/>
          <w:lang w:eastAsia="hr-HR"/>
        </w:rPr>
      </w:pPr>
      <w:r w:rsidRPr="00D864D8">
        <w:rPr>
          <w:rFonts w:ascii="Times New Roman" w:eastAsia="Times New Roman" w:hAnsi="Times New Roman" w:cs="Times New Roman"/>
          <w:bCs/>
          <w:sz w:val="24"/>
          <w:szCs w:val="24"/>
          <w:lang w:eastAsia="hr-HR"/>
        </w:rPr>
        <w:t xml:space="preserve">Izvještaj o stanju potraživanja </w:t>
      </w:r>
      <w:r w:rsidR="00D54973" w:rsidRPr="00D864D8">
        <w:rPr>
          <w:rFonts w:ascii="Times New Roman" w:eastAsia="Times New Roman" w:hAnsi="Times New Roman" w:cs="Times New Roman"/>
          <w:bCs/>
          <w:sz w:val="24"/>
          <w:szCs w:val="24"/>
          <w:lang w:eastAsia="hr-HR"/>
        </w:rPr>
        <w:t>i dospjelih obveza, te stanju potencijalnih sudskih sporova</w:t>
      </w:r>
    </w:p>
    <w:p w14:paraId="0197310B" w14:textId="77777777" w:rsidR="00D54973" w:rsidRPr="00D864D8" w:rsidRDefault="00D54973" w:rsidP="00D864D8">
      <w:pPr>
        <w:pStyle w:val="Bezproreda"/>
        <w:numPr>
          <w:ilvl w:val="0"/>
          <w:numId w:val="14"/>
        </w:numPr>
        <w:rPr>
          <w:rFonts w:ascii="Times New Roman" w:eastAsia="Times New Roman" w:hAnsi="Times New Roman" w:cs="Times New Roman"/>
          <w:bCs/>
          <w:sz w:val="24"/>
          <w:szCs w:val="24"/>
          <w:lang w:eastAsia="hr-HR"/>
        </w:rPr>
      </w:pPr>
      <w:r w:rsidRPr="00D864D8">
        <w:rPr>
          <w:rFonts w:ascii="Times New Roman" w:eastAsia="Times New Roman" w:hAnsi="Times New Roman" w:cs="Times New Roman"/>
          <w:bCs/>
          <w:sz w:val="24"/>
          <w:szCs w:val="24"/>
          <w:lang w:eastAsia="hr-HR"/>
        </w:rPr>
        <w:t xml:space="preserve">Izvještaj o danim </w:t>
      </w:r>
      <w:r w:rsidR="00824844" w:rsidRPr="00D864D8">
        <w:rPr>
          <w:rFonts w:ascii="Times New Roman" w:eastAsia="Times New Roman" w:hAnsi="Times New Roman" w:cs="Times New Roman"/>
          <w:bCs/>
          <w:sz w:val="24"/>
          <w:szCs w:val="24"/>
          <w:lang w:eastAsia="hr-HR"/>
        </w:rPr>
        <w:t>jamst</w:t>
      </w:r>
      <w:r w:rsidRPr="00D864D8">
        <w:rPr>
          <w:rFonts w:ascii="Times New Roman" w:eastAsia="Times New Roman" w:hAnsi="Times New Roman" w:cs="Times New Roman"/>
          <w:bCs/>
          <w:sz w:val="24"/>
          <w:szCs w:val="24"/>
          <w:lang w:eastAsia="hr-HR"/>
        </w:rPr>
        <w:t>vima i plaćanja</w:t>
      </w:r>
      <w:r w:rsidR="00824844" w:rsidRPr="00D864D8">
        <w:rPr>
          <w:rFonts w:ascii="Times New Roman" w:eastAsia="Times New Roman" w:hAnsi="Times New Roman" w:cs="Times New Roman"/>
          <w:bCs/>
          <w:sz w:val="24"/>
          <w:szCs w:val="24"/>
          <w:lang w:eastAsia="hr-HR"/>
        </w:rPr>
        <w:t xml:space="preserve"> po protestiranim jamstvima</w:t>
      </w:r>
    </w:p>
    <w:p w14:paraId="18F122BA" w14:textId="086F3818" w:rsidR="00F62C55" w:rsidRPr="00D864D8" w:rsidRDefault="00D2195E" w:rsidP="00D864D8">
      <w:pPr>
        <w:spacing w:after="0" w:line="240" w:lineRule="auto"/>
        <w:jc w:val="both"/>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ab/>
      </w:r>
      <w:r w:rsidR="0072528E" w:rsidRPr="00D864D8">
        <w:rPr>
          <w:rFonts w:ascii="Times New Roman" w:eastAsia="Times New Roman" w:hAnsi="Times New Roman" w:cs="Times New Roman"/>
          <w:b/>
          <w:sz w:val="24"/>
          <w:szCs w:val="24"/>
          <w:lang w:eastAsia="hr-HR"/>
        </w:rPr>
        <w:tab/>
      </w:r>
      <w:r w:rsidR="0072528E" w:rsidRPr="00D864D8">
        <w:rPr>
          <w:rFonts w:ascii="Times New Roman" w:eastAsia="Times New Roman" w:hAnsi="Times New Roman" w:cs="Times New Roman"/>
          <w:b/>
          <w:sz w:val="24"/>
          <w:szCs w:val="24"/>
          <w:lang w:eastAsia="hr-HR"/>
        </w:rPr>
        <w:tab/>
      </w:r>
      <w:r w:rsidR="0072528E" w:rsidRPr="00D864D8">
        <w:rPr>
          <w:rFonts w:ascii="Times New Roman" w:eastAsia="Times New Roman" w:hAnsi="Times New Roman" w:cs="Times New Roman"/>
          <w:b/>
          <w:sz w:val="24"/>
          <w:szCs w:val="24"/>
          <w:lang w:eastAsia="hr-HR"/>
        </w:rPr>
        <w:tab/>
      </w:r>
      <w:r w:rsidR="0072528E" w:rsidRPr="00D864D8">
        <w:rPr>
          <w:rFonts w:ascii="Times New Roman" w:eastAsia="Times New Roman" w:hAnsi="Times New Roman" w:cs="Times New Roman"/>
          <w:b/>
          <w:sz w:val="24"/>
          <w:szCs w:val="24"/>
          <w:lang w:eastAsia="hr-HR"/>
        </w:rPr>
        <w:tab/>
      </w:r>
      <w:r w:rsidR="0072528E" w:rsidRPr="00D864D8">
        <w:rPr>
          <w:rFonts w:ascii="Times New Roman" w:eastAsia="Times New Roman" w:hAnsi="Times New Roman" w:cs="Times New Roman"/>
          <w:b/>
          <w:sz w:val="24"/>
          <w:szCs w:val="24"/>
          <w:lang w:eastAsia="hr-HR"/>
        </w:rPr>
        <w:tab/>
      </w:r>
    </w:p>
    <w:p w14:paraId="205E8544" w14:textId="77777777" w:rsidR="000E6DB4" w:rsidRPr="00D864D8" w:rsidRDefault="000E6DB4" w:rsidP="00D864D8">
      <w:pPr>
        <w:spacing w:after="0" w:line="240" w:lineRule="auto"/>
        <w:jc w:val="both"/>
        <w:rPr>
          <w:rFonts w:ascii="Times New Roman" w:eastAsia="Times New Roman" w:hAnsi="Times New Roman" w:cs="Times New Roman"/>
          <w:b/>
          <w:sz w:val="24"/>
          <w:szCs w:val="24"/>
          <w:lang w:eastAsia="hr-HR"/>
        </w:rPr>
      </w:pPr>
    </w:p>
    <w:p w14:paraId="48B1D435" w14:textId="77777777" w:rsidR="000E6DB4" w:rsidRPr="00D864D8" w:rsidRDefault="000E6DB4" w:rsidP="00D864D8">
      <w:pPr>
        <w:spacing w:after="0" w:line="240" w:lineRule="auto"/>
        <w:jc w:val="both"/>
        <w:rPr>
          <w:rFonts w:ascii="Times New Roman" w:eastAsia="Times New Roman" w:hAnsi="Times New Roman" w:cs="Times New Roman"/>
          <w:b/>
          <w:sz w:val="24"/>
          <w:szCs w:val="24"/>
          <w:lang w:eastAsia="hr-HR"/>
        </w:rPr>
      </w:pPr>
    </w:p>
    <w:p w14:paraId="5CC25D0E" w14:textId="1919C76E" w:rsidR="0072528E" w:rsidRPr="00D864D8" w:rsidRDefault="0072528E" w:rsidP="00D864D8">
      <w:pPr>
        <w:spacing w:after="0" w:line="240" w:lineRule="auto"/>
        <w:ind w:left="4956"/>
        <w:jc w:val="center"/>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DRŽAVNI TAJNIK SREDIŠNJEG</w:t>
      </w:r>
    </w:p>
    <w:p w14:paraId="01105E65" w14:textId="7AFB545B" w:rsidR="0072528E" w:rsidRPr="00D864D8" w:rsidRDefault="0072528E" w:rsidP="00D864D8">
      <w:pPr>
        <w:spacing w:after="0" w:line="240" w:lineRule="auto"/>
        <w:ind w:left="4956"/>
        <w:jc w:val="center"/>
        <w:rPr>
          <w:rFonts w:ascii="Times New Roman" w:eastAsia="Times New Roman" w:hAnsi="Times New Roman" w:cs="Times New Roman"/>
          <w:b/>
          <w:sz w:val="24"/>
          <w:szCs w:val="24"/>
          <w:lang w:eastAsia="hr-HR"/>
        </w:rPr>
      </w:pPr>
      <w:r w:rsidRPr="00D864D8">
        <w:rPr>
          <w:rFonts w:ascii="Times New Roman" w:eastAsia="Times New Roman" w:hAnsi="Times New Roman" w:cs="Times New Roman"/>
          <w:b/>
          <w:sz w:val="24"/>
          <w:szCs w:val="24"/>
          <w:lang w:eastAsia="hr-HR"/>
        </w:rPr>
        <w:t>DRŽAVNOG UREDA</w:t>
      </w:r>
    </w:p>
    <w:p w14:paraId="3FD9B712" w14:textId="77777777" w:rsidR="0072528E" w:rsidRPr="00D864D8" w:rsidRDefault="0072528E" w:rsidP="00D864D8">
      <w:pPr>
        <w:spacing w:after="0" w:line="240" w:lineRule="auto"/>
        <w:ind w:left="4956"/>
        <w:jc w:val="center"/>
        <w:rPr>
          <w:rFonts w:ascii="Times New Roman" w:eastAsia="Times New Roman" w:hAnsi="Times New Roman" w:cs="Times New Roman"/>
          <w:b/>
          <w:sz w:val="24"/>
          <w:szCs w:val="24"/>
          <w:lang w:eastAsia="hr-HR"/>
        </w:rPr>
      </w:pPr>
    </w:p>
    <w:p w14:paraId="1E242C4D" w14:textId="41753955" w:rsidR="0072528E" w:rsidRPr="00D864D8" w:rsidRDefault="0072528E" w:rsidP="00D864D8">
      <w:pPr>
        <w:spacing w:after="0" w:line="240" w:lineRule="auto"/>
        <w:ind w:left="4956"/>
        <w:jc w:val="center"/>
        <w:rPr>
          <w:rFonts w:ascii="Times New Roman" w:eastAsia="Times New Roman" w:hAnsi="Times New Roman" w:cs="Times New Roman"/>
          <w:bCs/>
          <w:sz w:val="24"/>
          <w:szCs w:val="24"/>
          <w:lang w:eastAsia="hr-HR"/>
        </w:rPr>
      </w:pPr>
      <w:r w:rsidRPr="00D864D8">
        <w:rPr>
          <w:rFonts w:ascii="Times New Roman" w:eastAsia="Times New Roman" w:hAnsi="Times New Roman" w:cs="Times New Roman"/>
          <w:b/>
          <w:sz w:val="24"/>
          <w:szCs w:val="24"/>
          <w:lang w:eastAsia="hr-HR"/>
        </w:rPr>
        <w:t>I</w:t>
      </w:r>
      <w:r w:rsidR="00BA34B4" w:rsidRPr="00D864D8">
        <w:rPr>
          <w:rFonts w:ascii="Times New Roman" w:eastAsia="Times New Roman" w:hAnsi="Times New Roman" w:cs="Times New Roman"/>
          <w:b/>
          <w:sz w:val="24"/>
          <w:szCs w:val="24"/>
          <w:lang w:eastAsia="hr-HR"/>
        </w:rPr>
        <w:t>van Bubić</w:t>
      </w:r>
    </w:p>
    <w:sectPr w:rsidR="0072528E" w:rsidRPr="00D864D8" w:rsidSect="00D864D8">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417B" w14:textId="77777777" w:rsidR="00D343ED" w:rsidRDefault="00D343ED">
      <w:pPr>
        <w:spacing w:after="0" w:line="240" w:lineRule="auto"/>
      </w:pPr>
      <w:r>
        <w:separator/>
      </w:r>
    </w:p>
  </w:endnote>
  <w:endnote w:type="continuationSeparator" w:id="0">
    <w:p w14:paraId="2BE5EBBB" w14:textId="77777777" w:rsidR="00D343ED" w:rsidRDefault="00D3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A84E" w14:textId="77777777" w:rsidR="00182130" w:rsidRDefault="0018213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5366" w14:textId="77777777" w:rsidR="00D343ED" w:rsidRDefault="00D343ED">
      <w:pPr>
        <w:spacing w:after="0" w:line="240" w:lineRule="auto"/>
      </w:pPr>
      <w:r>
        <w:separator/>
      </w:r>
    </w:p>
  </w:footnote>
  <w:footnote w:type="continuationSeparator" w:id="0">
    <w:p w14:paraId="4B811BCC" w14:textId="77777777" w:rsidR="00D343ED" w:rsidRDefault="00D34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7E3"/>
    <w:multiLevelType w:val="hybridMultilevel"/>
    <w:tmpl w:val="7DFE1520"/>
    <w:lvl w:ilvl="0" w:tplc="29866D9C">
      <w:start w:val="17"/>
      <w:numFmt w:val="bullet"/>
      <w:lvlText w:val="-"/>
      <w:lvlJc w:val="left"/>
      <w:pPr>
        <w:ind w:left="480" w:hanging="360"/>
      </w:pPr>
      <w:rPr>
        <w:rFonts w:ascii="Times New Roman" w:eastAsia="Times New Roman" w:hAnsi="Times New Roman"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 w15:restartNumberingAfterBreak="0">
    <w:nsid w:val="0704459A"/>
    <w:multiLevelType w:val="hybridMultilevel"/>
    <w:tmpl w:val="15A47F9A"/>
    <w:lvl w:ilvl="0" w:tplc="9684AC80">
      <w:start w:val="3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A516E65"/>
    <w:multiLevelType w:val="hybridMultilevel"/>
    <w:tmpl w:val="4724A698"/>
    <w:lvl w:ilvl="0" w:tplc="61C2E588">
      <w:start w:val="6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167F3555"/>
    <w:multiLevelType w:val="hybridMultilevel"/>
    <w:tmpl w:val="BCD01E0A"/>
    <w:lvl w:ilvl="0" w:tplc="28162016">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252E0E3A"/>
    <w:multiLevelType w:val="hybridMultilevel"/>
    <w:tmpl w:val="F0C8E7BC"/>
    <w:lvl w:ilvl="0" w:tplc="8BE443B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3161012A"/>
    <w:multiLevelType w:val="hybridMultilevel"/>
    <w:tmpl w:val="9698D61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9867EA2"/>
    <w:multiLevelType w:val="hybridMultilevel"/>
    <w:tmpl w:val="D8605B0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55586542"/>
    <w:multiLevelType w:val="hybridMultilevel"/>
    <w:tmpl w:val="45845CDA"/>
    <w:lvl w:ilvl="0" w:tplc="28162016">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8" w15:restartNumberingAfterBreak="0">
    <w:nsid w:val="6237177F"/>
    <w:multiLevelType w:val="hybridMultilevel"/>
    <w:tmpl w:val="7E6451CE"/>
    <w:lvl w:ilvl="0" w:tplc="48F0970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CF24998"/>
    <w:multiLevelType w:val="hybridMultilevel"/>
    <w:tmpl w:val="0512C77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9B7231E"/>
    <w:multiLevelType w:val="hybridMultilevel"/>
    <w:tmpl w:val="A580AF10"/>
    <w:lvl w:ilvl="0" w:tplc="FFFFFFFF">
      <w:start w:val="1"/>
      <w:numFmt w:val="upperRoman"/>
      <w:lvlText w:val="%1."/>
      <w:lvlJc w:val="left"/>
      <w:pPr>
        <w:ind w:left="780" w:hanging="72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1" w15:restartNumberingAfterBreak="0">
    <w:nsid w:val="7CDB445C"/>
    <w:multiLevelType w:val="hybridMultilevel"/>
    <w:tmpl w:val="BBA06ABA"/>
    <w:lvl w:ilvl="0" w:tplc="6386774A">
      <w:start w:val="3"/>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2" w15:restartNumberingAfterBreak="0">
    <w:nsid w:val="7F6E73ED"/>
    <w:multiLevelType w:val="hybridMultilevel"/>
    <w:tmpl w:val="ACC6BBE6"/>
    <w:lvl w:ilvl="0" w:tplc="6396EC8E">
      <w:start w:val="4"/>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num w:numId="1" w16cid:durableId="1111167851">
    <w:abstractNumId w:val="4"/>
  </w:num>
  <w:num w:numId="2" w16cid:durableId="175190755">
    <w:abstractNumId w:val="11"/>
  </w:num>
  <w:num w:numId="3" w16cid:durableId="281688954">
    <w:abstractNumId w:val="8"/>
  </w:num>
  <w:num w:numId="4" w16cid:durableId="1050610158">
    <w:abstractNumId w:val="2"/>
  </w:num>
  <w:num w:numId="5" w16cid:durableId="789713054">
    <w:abstractNumId w:val="12"/>
  </w:num>
  <w:num w:numId="6" w16cid:durableId="1978995870">
    <w:abstractNumId w:val="6"/>
  </w:num>
  <w:num w:numId="7" w16cid:durableId="1391492597">
    <w:abstractNumId w:val="5"/>
  </w:num>
  <w:num w:numId="8" w16cid:durableId="1640987325">
    <w:abstractNumId w:val="9"/>
  </w:num>
  <w:num w:numId="9" w16cid:durableId="1089305490">
    <w:abstractNumId w:val="9"/>
  </w:num>
  <w:num w:numId="10" w16cid:durableId="1426881245">
    <w:abstractNumId w:val="3"/>
  </w:num>
  <w:num w:numId="11" w16cid:durableId="182861191">
    <w:abstractNumId w:val="0"/>
  </w:num>
  <w:num w:numId="12" w16cid:durableId="203296156">
    <w:abstractNumId w:val="7"/>
  </w:num>
  <w:num w:numId="13" w16cid:durableId="1740711220">
    <w:abstractNumId w:val="10"/>
  </w:num>
  <w:num w:numId="14" w16cid:durableId="193485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19B"/>
    <w:rsid w:val="0000326E"/>
    <w:rsid w:val="00003309"/>
    <w:rsid w:val="00013071"/>
    <w:rsid w:val="000156AF"/>
    <w:rsid w:val="00016E1B"/>
    <w:rsid w:val="00024A71"/>
    <w:rsid w:val="0002724C"/>
    <w:rsid w:val="000328B2"/>
    <w:rsid w:val="000340A4"/>
    <w:rsid w:val="000423D0"/>
    <w:rsid w:val="00044DCD"/>
    <w:rsid w:val="00045484"/>
    <w:rsid w:val="000463C5"/>
    <w:rsid w:val="000464C5"/>
    <w:rsid w:val="00046A65"/>
    <w:rsid w:val="00047815"/>
    <w:rsid w:val="00060166"/>
    <w:rsid w:val="000741EE"/>
    <w:rsid w:val="00074AE2"/>
    <w:rsid w:val="0008515A"/>
    <w:rsid w:val="000878C0"/>
    <w:rsid w:val="000A22DE"/>
    <w:rsid w:val="000A36F4"/>
    <w:rsid w:val="000B566C"/>
    <w:rsid w:val="000C63DC"/>
    <w:rsid w:val="000C6849"/>
    <w:rsid w:val="000D4D40"/>
    <w:rsid w:val="000E6DB4"/>
    <w:rsid w:val="000E7868"/>
    <w:rsid w:val="000F181A"/>
    <w:rsid w:val="00101481"/>
    <w:rsid w:val="00116313"/>
    <w:rsid w:val="00121FA8"/>
    <w:rsid w:val="00126F80"/>
    <w:rsid w:val="001355A2"/>
    <w:rsid w:val="00137173"/>
    <w:rsid w:val="00143065"/>
    <w:rsid w:val="00145A1D"/>
    <w:rsid w:val="001506CC"/>
    <w:rsid w:val="00160496"/>
    <w:rsid w:val="0016505D"/>
    <w:rsid w:val="00177370"/>
    <w:rsid w:val="00181F7B"/>
    <w:rsid w:val="00182130"/>
    <w:rsid w:val="0018498D"/>
    <w:rsid w:val="0018528B"/>
    <w:rsid w:val="00187F12"/>
    <w:rsid w:val="00190848"/>
    <w:rsid w:val="00192F11"/>
    <w:rsid w:val="001941D3"/>
    <w:rsid w:val="001A06A0"/>
    <w:rsid w:val="001A1918"/>
    <w:rsid w:val="001A7C57"/>
    <w:rsid w:val="001B09A2"/>
    <w:rsid w:val="001B1565"/>
    <w:rsid w:val="001C0B34"/>
    <w:rsid w:val="001C34B1"/>
    <w:rsid w:val="001D4C13"/>
    <w:rsid w:val="001D7DD3"/>
    <w:rsid w:val="001E5440"/>
    <w:rsid w:val="001E6DDF"/>
    <w:rsid w:val="001E7333"/>
    <w:rsid w:val="002115F0"/>
    <w:rsid w:val="002130B3"/>
    <w:rsid w:val="00216C10"/>
    <w:rsid w:val="002216A7"/>
    <w:rsid w:val="00221E3B"/>
    <w:rsid w:val="00227892"/>
    <w:rsid w:val="00251761"/>
    <w:rsid w:val="0025543E"/>
    <w:rsid w:val="002747DE"/>
    <w:rsid w:val="002774E6"/>
    <w:rsid w:val="002816E4"/>
    <w:rsid w:val="002844C6"/>
    <w:rsid w:val="00292590"/>
    <w:rsid w:val="002944EE"/>
    <w:rsid w:val="00296802"/>
    <w:rsid w:val="002A2B08"/>
    <w:rsid w:val="002A678A"/>
    <w:rsid w:val="002A6CF6"/>
    <w:rsid w:val="002B1A11"/>
    <w:rsid w:val="002B6379"/>
    <w:rsid w:val="002B76C1"/>
    <w:rsid w:val="002C3E2B"/>
    <w:rsid w:val="002C67A0"/>
    <w:rsid w:val="002C6F12"/>
    <w:rsid w:val="002C7749"/>
    <w:rsid w:val="002D2EF2"/>
    <w:rsid w:val="002D6996"/>
    <w:rsid w:val="002E185A"/>
    <w:rsid w:val="002E4BB0"/>
    <w:rsid w:val="002E57E1"/>
    <w:rsid w:val="002F4C7E"/>
    <w:rsid w:val="002F5500"/>
    <w:rsid w:val="002F60AE"/>
    <w:rsid w:val="002F6122"/>
    <w:rsid w:val="00302A94"/>
    <w:rsid w:val="00307960"/>
    <w:rsid w:val="00311B2F"/>
    <w:rsid w:val="003142F0"/>
    <w:rsid w:val="0031541F"/>
    <w:rsid w:val="00332B5D"/>
    <w:rsid w:val="0034403D"/>
    <w:rsid w:val="003458DF"/>
    <w:rsid w:val="00350035"/>
    <w:rsid w:val="00355AC5"/>
    <w:rsid w:val="00360C13"/>
    <w:rsid w:val="00362426"/>
    <w:rsid w:val="003656A5"/>
    <w:rsid w:val="003677C7"/>
    <w:rsid w:val="00367BEF"/>
    <w:rsid w:val="00381982"/>
    <w:rsid w:val="00381A1F"/>
    <w:rsid w:val="00382718"/>
    <w:rsid w:val="003A0876"/>
    <w:rsid w:val="003B49D1"/>
    <w:rsid w:val="003B58D9"/>
    <w:rsid w:val="003B7B10"/>
    <w:rsid w:val="003C25EB"/>
    <w:rsid w:val="003C51AF"/>
    <w:rsid w:val="003D5EED"/>
    <w:rsid w:val="003D7FDA"/>
    <w:rsid w:val="003E14A8"/>
    <w:rsid w:val="003E22B8"/>
    <w:rsid w:val="003E4372"/>
    <w:rsid w:val="003E5321"/>
    <w:rsid w:val="003F0F46"/>
    <w:rsid w:val="004016C1"/>
    <w:rsid w:val="00402D42"/>
    <w:rsid w:val="0041631B"/>
    <w:rsid w:val="00421B22"/>
    <w:rsid w:val="00425BCA"/>
    <w:rsid w:val="00426904"/>
    <w:rsid w:val="00430906"/>
    <w:rsid w:val="00431751"/>
    <w:rsid w:val="00431FBF"/>
    <w:rsid w:val="00432FC4"/>
    <w:rsid w:val="00442512"/>
    <w:rsid w:val="00450CB7"/>
    <w:rsid w:val="00453E74"/>
    <w:rsid w:val="0045454A"/>
    <w:rsid w:val="004608C7"/>
    <w:rsid w:val="004627D4"/>
    <w:rsid w:val="00466D48"/>
    <w:rsid w:val="004729A2"/>
    <w:rsid w:val="004729E3"/>
    <w:rsid w:val="00472A8F"/>
    <w:rsid w:val="00484C01"/>
    <w:rsid w:val="004915F3"/>
    <w:rsid w:val="00495890"/>
    <w:rsid w:val="004959D7"/>
    <w:rsid w:val="00495C8F"/>
    <w:rsid w:val="004A6FC4"/>
    <w:rsid w:val="004B25B1"/>
    <w:rsid w:val="004B772B"/>
    <w:rsid w:val="004C33F7"/>
    <w:rsid w:val="004C3FB0"/>
    <w:rsid w:val="004C6578"/>
    <w:rsid w:val="004D0747"/>
    <w:rsid w:val="004D5C14"/>
    <w:rsid w:val="004D5E2D"/>
    <w:rsid w:val="004E07DD"/>
    <w:rsid w:val="004F4129"/>
    <w:rsid w:val="00504665"/>
    <w:rsid w:val="00505F0A"/>
    <w:rsid w:val="00506159"/>
    <w:rsid w:val="00514658"/>
    <w:rsid w:val="0052204A"/>
    <w:rsid w:val="00530867"/>
    <w:rsid w:val="00533255"/>
    <w:rsid w:val="00533FDC"/>
    <w:rsid w:val="00542D18"/>
    <w:rsid w:val="005439A3"/>
    <w:rsid w:val="00544268"/>
    <w:rsid w:val="00547C98"/>
    <w:rsid w:val="00547CF3"/>
    <w:rsid w:val="005518C2"/>
    <w:rsid w:val="00553165"/>
    <w:rsid w:val="005531F8"/>
    <w:rsid w:val="0055588F"/>
    <w:rsid w:val="00562F97"/>
    <w:rsid w:val="005650C2"/>
    <w:rsid w:val="00566F98"/>
    <w:rsid w:val="00567349"/>
    <w:rsid w:val="0057319B"/>
    <w:rsid w:val="0057330E"/>
    <w:rsid w:val="0057782F"/>
    <w:rsid w:val="00583385"/>
    <w:rsid w:val="00585C42"/>
    <w:rsid w:val="005A7FA9"/>
    <w:rsid w:val="005B0A6C"/>
    <w:rsid w:val="005B1571"/>
    <w:rsid w:val="005B1715"/>
    <w:rsid w:val="005C508E"/>
    <w:rsid w:val="005C7300"/>
    <w:rsid w:val="005D1534"/>
    <w:rsid w:val="005D38A5"/>
    <w:rsid w:val="005E3FD4"/>
    <w:rsid w:val="005E5FA2"/>
    <w:rsid w:val="005F1604"/>
    <w:rsid w:val="005F2AEF"/>
    <w:rsid w:val="005F793D"/>
    <w:rsid w:val="00606AA6"/>
    <w:rsid w:val="00615500"/>
    <w:rsid w:val="006207D4"/>
    <w:rsid w:val="006208EE"/>
    <w:rsid w:val="00624CAC"/>
    <w:rsid w:val="00634294"/>
    <w:rsid w:val="006361B1"/>
    <w:rsid w:val="006408CE"/>
    <w:rsid w:val="0064670F"/>
    <w:rsid w:val="00647BA1"/>
    <w:rsid w:val="0065262B"/>
    <w:rsid w:val="00653558"/>
    <w:rsid w:val="0065366F"/>
    <w:rsid w:val="0065374C"/>
    <w:rsid w:val="00655919"/>
    <w:rsid w:val="00655F88"/>
    <w:rsid w:val="00662669"/>
    <w:rsid w:val="00663DAD"/>
    <w:rsid w:val="006650D0"/>
    <w:rsid w:val="00666C08"/>
    <w:rsid w:val="00687856"/>
    <w:rsid w:val="006A0FBC"/>
    <w:rsid w:val="006A13A3"/>
    <w:rsid w:val="006B48B2"/>
    <w:rsid w:val="006B546D"/>
    <w:rsid w:val="006C32A3"/>
    <w:rsid w:val="006C6DB2"/>
    <w:rsid w:val="006C718D"/>
    <w:rsid w:val="006E0145"/>
    <w:rsid w:val="006E1983"/>
    <w:rsid w:val="006E1B67"/>
    <w:rsid w:val="006E1C6B"/>
    <w:rsid w:val="006F2B5F"/>
    <w:rsid w:val="006F7E6B"/>
    <w:rsid w:val="007043C0"/>
    <w:rsid w:val="00706E6A"/>
    <w:rsid w:val="00711C16"/>
    <w:rsid w:val="0071350B"/>
    <w:rsid w:val="007136D4"/>
    <w:rsid w:val="007221FF"/>
    <w:rsid w:val="0072528E"/>
    <w:rsid w:val="007268EF"/>
    <w:rsid w:val="00731CA9"/>
    <w:rsid w:val="0075037E"/>
    <w:rsid w:val="00750A0E"/>
    <w:rsid w:val="007533C1"/>
    <w:rsid w:val="00757302"/>
    <w:rsid w:val="00766759"/>
    <w:rsid w:val="00772788"/>
    <w:rsid w:val="007843BB"/>
    <w:rsid w:val="007846B5"/>
    <w:rsid w:val="00791A1E"/>
    <w:rsid w:val="00793A56"/>
    <w:rsid w:val="00794471"/>
    <w:rsid w:val="007A706B"/>
    <w:rsid w:val="007B0539"/>
    <w:rsid w:val="007B166C"/>
    <w:rsid w:val="007B62E6"/>
    <w:rsid w:val="007C501E"/>
    <w:rsid w:val="007C51A0"/>
    <w:rsid w:val="007D0185"/>
    <w:rsid w:val="007D2B6E"/>
    <w:rsid w:val="007D47B1"/>
    <w:rsid w:val="007D5CEF"/>
    <w:rsid w:val="007E0CD2"/>
    <w:rsid w:val="007E1E78"/>
    <w:rsid w:val="007E6B6A"/>
    <w:rsid w:val="007F1D51"/>
    <w:rsid w:val="007F2BCB"/>
    <w:rsid w:val="007F3827"/>
    <w:rsid w:val="007F3FCC"/>
    <w:rsid w:val="00823FE4"/>
    <w:rsid w:val="00824844"/>
    <w:rsid w:val="008313CD"/>
    <w:rsid w:val="0083627B"/>
    <w:rsid w:val="00840D2C"/>
    <w:rsid w:val="008425BE"/>
    <w:rsid w:val="00850475"/>
    <w:rsid w:val="00860415"/>
    <w:rsid w:val="00862D9E"/>
    <w:rsid w:val="00865C68"/>
    <w:rsid w:val="008748EF"/>
    <w:rsid w:val="00885D63"/>
    <w:rsid w:val="008A2009"/>
    <w:rsid w:val="008A71C2"/>
    <w:rsid w:val="008B36E8"/>
    <w:rsid w:val="008B6164"/>
    <w:rsid w:val="008B64D5"/>
    <w:rsid w:val="008C5B16"/>
    <w:rsid w:val="008D05D0"/>
    <w:rsid w:val="008D1AC9"/>
    <w:rsid w:val="008F707D"/>
    <w:rsid w:val="008F7C6E"/>
    <w:rsid w:val="00904942"/>
    <w:rsid w:val="00906B91"/>
    <w:rsid w:val="009226C3"/>
    <w:rsid w:val="00927836"/>
    <w:rsid w:val="00930E65"/>
    <w:rsid w:val="0093712C"/>
    <w:rsid w:val="0094327E"/>
    <w:rsid w:val="009456A1"/>
    <w:rsid w:val="00950F97"/>
    <w:rsid w:val="00955553"/>
    <w:rsid w:val="009621AA"/>
    <w:rsid w:val="0097381C"/>
    <w:rsid w:val="00976EFA"/>
    <w:rsid w:val="0097730D"/>
    <w:rsid w:val="009812FF"/>
    <w:rsid w:val="009850E3"/>
    <w:rsid w:val="00992B8F"/>
    <w:rsid w:val="009955C2"/>
    <w:rsid w:val="009960BD"/>
    <w:rsid w:val="009A0A26"/>
    <w:rsid w:val="009A372A"/>
    <w:rsid w:val="009A5BA9"/>
    <w:rsid w:val="009A6363"/>
    <w:rsid w:val="009A74E0"/>
    <w:rsid w:val="009B2255"/>
    <w:rsid w:val="009B265B"/>
    <w:rsid w:val="009B2C69"/>
    <w:rsid w:val="009B5A55"/>
    <w:rsid w:val="009B5E54"/>
    <w:rsid w:val="009C6E20"/>
    <w:rsid w:val="009C794A"/>
    <w:rsid w:val="009D444C"/>
    <w:rsid w:val="009E5E93"/>
    <w:rsid w:val="009E77DD"/>
    <w:rsid w:val="009F5885"/>
    <w:rsid w:val="009F6FBD"/>
    <w:rsid w:val="00A107DB"/>
    <w:rsid w:val="00A121BD"/>
    <w:rsid w:val="00A140B8"/>
    <w:rsid w:val="00A16FAF"/>
    <w:rsid w:val="00A2495C"/>
    <w:rsid w:val="00A333D6"/>
    <w:rsid w:val="00A338B9"/>
    <w:rsid w:val="00A35169"/>
    <w:rsid w:val="00A355E3"/>
    <w:rsid w:val="00A43DB3"/>
    <w:rsid w:val="00A44B0A"/>
    <w:rsid w:val="00A51F7C"/>
    <w:rsid w:val="00A543C7"/>
    <w:rsid w:val="00A60CC5"/>
    <w:rsid w:val="00A64F21"/>
    <w:rsid w:val="00A650AA"/>
    <w:rsid w:val="00A731F6"/>
    <w:rsid w:val="00A735AF"/>
    <w:rsid w:val="00A806F6"/>
    <w:rsid w:val="00A82AA0"/>
    <w:rsid w:val="00A83073"/>
    <w:rsid w:val="00A9060B"/>
    <w:rsid w:val="00A95651"/>
    <w:rsid w:val="00AA044F"/>
    <w:rsid w:val="00AA06C8"/>
    <w:rsid w:val="00AA2928"/>
    <w:rsid w:val="00AA5F20"/>
    <w:rsid w:val="00AB1883"/>
    <w:rsid w:val="00AB1C7B"/>
    <w:rsid w:val="00AB603D"/>
    <w:rsid w:val="00AC3F26"/>
    <w:rsid w:val="00AC41F6"/>
    <w:rsid w:val="00AC5CB2"/>
    <w:rsid w:val="00AD1259"/>
    <w:rsid w:val="00AD1406"/>
    <w:rsid w:val="00AD47ED"/>
    <w:rsid w:val="00AD6E2F"/>
    <w:rsid w:val="00AE0315"/>
    <w:rsid w:val="00AE0EAF"/>
    <w:rsid w:val="00AE2058"/>
    <w:rsid w:val="00AE32A1"/>
    <w:rsid w:val="00AE67A1"/>
    <w:rsid w:val="00AF25C2"/>
    <w:rsid w:val="00AF4301"/>
    <w:rsid w:val="00B000C7"/>
    <w:rsid w:val="00B011F2"/>
    <w:rsid w:val="00B0284C"/>
    <w:rsid w:val="00B108EA"/>
    <w:rsid w:val="00B123E0"/>
    <w:rsid w:val="00B15C6A"/>
    <w:rsid w:val="00B22E36"/>
    <w:rsid w:val="00B3763F"/>
    <w:rsid w:val="00B37750"/>
    <w:rsid w:val="00B4408A"/>
    <w:rsid w:val="00B47AA3"/>
    <w:rsid w:val="00B60D6F"/>
    <w:rsid w:val="00B62CD8"/>
    <w:rsid w:val="00B653DD"/>
    <w:rsid w:val="00B75C9D"/>
    <w:rsid w:val="00B77638"/>
    <w:rsid w:val="00B92AF4"/>
    <w:rsid w:val="00B93CA9"/>
    <w:rsid w:val="00B96155"/>
    <w:rsid w:val="00B96B5B"/>
    <w:rsid w:val="00BA34B4"/>
    <w:rsid w:val="00BB2C81"/>
    <w:rsid w:val="00BB34ED"/>
    <w:rsid w:val="00BB412A"/>
    <w:rsid w:val="00BB56AB"/>
    <w:rsid w:val="00BB6465"/>
    <w:rsid w:val="00BC2688"/>
    <w:rsid w:val="00BE5026"/>
    <w:rsid w:val="00BF138B"/>
    <w:rsid w:val="00BF3DA8"/>
    <w:rsid w:val="00BF4607"/>
    <w:rsid w:val="00BF51F1"/>
    <w:rsid w:val="00BF6354"/>
    <w:rsid w:val="00C039E9"/>
    <w:rsid w:val="00C14ACB"/>
    <w:rsid w:val="00C16AF2"/>
    <w:rsid w:val="00C21C21"/>
    <w:rsid w:val="00C30F69"/>
    <w:rsid w:val="00C334F8"/>
    <w:rsid w:val="00C464D8"/>
    <w:rsid w:val="00C4714E"/>
    <w:rsid w:val="00C52B4B"/>
    <w:rsid w:val="00C54913"/>
    <w:rsid w:val="00C60B0D"/>
    <w:rsid w:val="00C834D5"/>
    <w:rsid w:val="00C8662F"/>
    <w:rsid w:val="00CA089C"/>
    <w:rsid w:val="00CA0A0E"/>
    <w:rsid w:val="00CB23A0"/>
    <w:rsid w:val="00CB7A39"/>
    <w:rsid w:val="00CC2F7E"/>
    <w:rsid w:val="00CC4022"/>
    <w:rsid w:val="00CC7F32"/>
    <w:rsid w:val="00CD3CBE"/>
    <w:rsid w:val="00CD6523"/>
    <w:rsid w:val="00CE3241"/>
    <w:rsid w:val="00CE5DC0"/>
    <w:rsid w:val="00CE650C"/>
    <w:rsid w:val="00CF36F1"/>
    <w:rsid w:val="00CF4626"/>
    <w:rsid w:val="00CF4B56"/>
    <w:rsid w:val="00CF504D"/>
    <w:rsid w:val="00CF60CE"/>
    <w:rsid w:val="00CF689F"/>
    <w:rsid w:val="00D00E1A"/>
    <w:rsid w:val="00D1367D"/>
    <w:rsid w:val="00D202BF"/>
    <w:rsid w:val="00D2195E"/>
    <w:rsid w:val="00D2237B"/>
    <w:rsid w:val="00D22DCD"/>
    <w:rsid w:val="00D23E25"/>
    <w:rsid w:val="00D343ED"/>
    <w:rsid w:val="00D466CE"/>
    <w:rsid w:val="00D50729"/>
    <w:rsid w:val="00D52388"/>
    <w:rsid w:val="00D54973"/>
    <w:rsid w:val="00D61D0E"/>
    <w:rsid w:val="00D61DFE"/>
    <w:rsid w:val="00D62870"/>
    <w:rsid w:val="00D70D8C"/>
    <w:rsid w:val="00D864D8"/>
    <w:rsid w:val="00D86ECA"/>
    <w:rsid w:val="00D87DD1"/>
    <w:rsid w:val="00D9468F"/>
    <w:rsid w:val="00D94808"/>
    <w:rsid w:val="00D9585B"/>
    <w:rsid w:val="00DA500D"/>
    <w:rsid w:val="00DB44E0"/>
    <w:rsid w:val="00DB5A08"/>
    <w:rsid w:val="00DC03C1"/>
    <w:rsid w:val="00DC03C9"/>
    <w:rsid w:val="00DC5EFF"/>
    <w:rsid w:val="00DD0011"/>
    <w:rsid w:val="00DD0398"/>
    <w:rsid w:val="00DD0F6F"/>
    <w:rsid w:val="00DD19A4"/>
    <w:rsid w:val="00DD1DAD"/>
    <w:rsid w:val="00DD4667"/>
    <w:rsid w:val="00DE1159"/>
    <w:rsid w:val="00DE4690"/>
    <w:rsid w:val="00DF0420"/>
    <w:rsid w:val="00DF7EDF"/>
    <w:rsid w:val="00E07D91"/>
    <w:rsid w:val="00E10AD7"/>
    <w:rsid w:val="00E1210B"/>
    <w:rsid w:val="00E15A6C"/>
    <w:rsid w:val="00E16378"/>
    <w:rsid w:val="00E247EB"/>
    <w:rsid w:val="00E30253"/>
    <w:rsid w:val="00E31B78"/>
    <w:rsid w:val="00E36501"/>
    <w:rsid w:val="00E4096B"/>
    <w:rsid w:val="00E530B9"/>
    <w:rsid w:val="00E53627"/>
    <w:rsid w:val="00E579EF"/>
    <w:rsid w:val="00E604E0"/>
    <w:rsid w:val="00E6380B"/>
    <w:rsid w:val="00E73A2A"/>
    <w:rsid w:val="00E7454A"/>
    <w:rsid w:val="00E75164"/>
    <w:rsid w:val="00EA3157"/>
    <w:rsid w:val="00EA40D6"/>
    <w:rsid w:val="00EA4144"/>
    <w:rsid w:val="00EA58B5"/>
    <w:rsid w:val="00EA5BEA"/>
    <w:rsid w:val="00EB01A1"/>
    <w:rsid w:val="00EB3A36"/>
    <w:rsid w:val="00EB4614"/>
    <w:rsid w:val="00EB4F2E"/>
    <w:rsid w:val="00EB68FA"/>
    <w:rsid w:val="00EC013C"/>
    <w:rsid w:val="00EC3907"/>
    <w:rsid w:val="00EC3A7A"/>
    <w:rsid w:val="00EC3B52"/>
    <w:rsid w:val="00EF08FE"/>
    <w:rsid w:val="00EF68F3"/>
    <w:rsid w:val="00F01D6E"/>
    <w:rsid w:val="00F03BA9"/>
    <w:rsid w:val="00F04FAF"/>
    <w:rsid w:val="00F15860"/>
    <w:rsid w:val="00F17E89"/>
    <w:rsid w:val="00F17EA2"/>
    <w:rsid w:val="00F21814"/>
    <w:rsid w:val="00F24FEE"/>
    <w:rsid w:val="00F2646E"/>
    <w:rsid w:val="00F27C8F"/>
    <w:rsid w:val="00F379BC"/>
    <w:rsid w:val="00F40BC7"/>
    <w:rsid w:val="00F41CC0"/>
    <w:rsid w:val="00F4623A"/>
    <w:rsid w:val="00F4793D"/>
    <w:rsid w:val="00F53FEE"/>
    <w:rsid w:val="00F604F2"/>
    <w:rsid w:val="00F61E47"/>
    <w:rsid w:val="00F62C55"/>
    <w:rsid w:val="00F65E00"/>
    <w:rsid w:val="00F67C48"/>
    <w:rsid w:val="00F75D0C"/>
    <w:rsid w:val="00F8025B"/>
    <w:rsid w:val="00F82A1B"/>
    <w:rsid w:val="00F86AF8"/>
    <w:rsid w:val="00F9505C"/>
    <w:rsid w:val="00F961D1"/>
    <w:rsid w:val="00FA32DE"/>
    <w:rsid w:val="00FA34EF"/>
    <w:rsid w:val="00FA3818"/>
    <w:rsid w:val="00FA4A7E"/>
    <w:rsid w:val="00FB0A14"/>
    <w:rsid w:val="00FB2CA8"/>
    <w:rsid w:val="00FC01AE"/>
    <w:rsid w:val="00FC536F"/>
    <w:rsid w:val="00FC53FD"/>
    <w:rsid w:val="00FC5939"/>
    <w:rsid w:val="00FD193A"/>
    <w:rsid w:val="00FE157D"/>
    <w:rsid w:val="00FF61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B097"/>
  <w15:docId w15:val="{F8CD7C6D-DDEA-4C65-BDB6-514904F2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C30F69"/>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C30F69"/>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30F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30F69"/>
    <w:rPr>
      <w:rFonts w:ascii="Tahoma" w:hAnsi="Tahoma" w:cs="Tahoma"/>
      <w:sz w:val="16"/>
      <w:szCs w:val="16"/>
    </w:rPr>
  </w:style>
  <w:style w:type="character" w:styleId="Referencakomentara">
    <w:name w:val="annotation reference"/>
    <w:basedOn w:val="Zadanifontodlomka"/>
    <w:uiPriority w:val="99"/>
    <w:semiHidden/>
    <w:unhideWhenUsed/>
    <w:rsid w:val="003B58D9"/>
    <w:rPr>
      <w:sz w:val="16"/>
      <w:szCs w:val="16"/>
    </w:rPr>
  </w:style>
  <w:style w:type="paragraph" w:styleId="Tekstkomentara">
    <w:name w:val="annotation text"/>
    <w:basedOn w:val="Normal"/>
    <w:link w:val="TekstkomentaraChar"/>
    <w:uiPriority w:val="99"/>
    <w:semiHidden/>
    <w:unhideWhenUsed/>
    <w:rsid w:val="003B58D9"/>
    <w:pPr>
      <w:spacing w:line="240" w:lineRule="auto"/>
    </w:pPr>
    <w:rPr>
      <w:sz w:val="20"/>
      <w:szCs w:val="20"/>
    </w:rPr>
  </w:style>
  <w:style w:type="character" w:customStyle="1" w:styleId="TekstkomentaraChar">
    <w:name w:val="Tekst komentara Char"/>
    <w:basedOn w:val="Zadanifontodlomka"/>
    <w:link w:val="Tekstkomentara"/>
    <w:uiPriority w:val="99"/>
    <w:semiHidden/>
    <w:rsid w:val="003B58D9"/>
    <w:rPr>
      <w:sz w:val="20"/>
      <w:szCs w:val="20"/>
    </w:rPr>
  </w:style>
  <w:style w:type="paragraph" w:styleId="Predmetkomentara">
    <w:name w:val="annotation subject"/>
    <w:basedOn w:val="Tekstkomentara"/>
    <w:next w:val="Tekstkomentara"/>
    <w:link w:val="PredmetkomentaraChar"/>
    <w:uiPriority w:val="99"/>
    <w:semiHidden/>
    <w:unhideWhenUsed/>
    <w:rsid w:val="003B58D9"/>
    <w:rPr>
      <w:b/>
      <w:bCs/>
    </w:rPr>
  </w:style>
  <w:style w:type="character" w:customStyle="1" w:styleId="PredmetkomentaraChar">
    <w:name w:val="Predmet komentara Char"/>
    <w:basedOn w:val="TekstkomentaraChar"/>
    <w:link w:val="Predmetkomentara"/>
    <w:uiPriority w:val="99"/>
    <w:semiHidden/>
    <w:rsid w:val="003B58D9"/>
    <w:rPr>
      <w:b/>
      <w:bCs/>
      <w:sz w:val="20"/>
      <w:szCs w:val="20"/>
    </w:rPr>
  </w:style>
  <w:style w:type="paragraph" w:styleId="Odlomakpopisa">
    <w:name w:val="List Paragraph"/>
    <w:basedOn w:val="Normal"/>
    <w:uiPriority w:val="34"/>
    <w:qFormat/>
    <w:rsid w:val="00544268"/>
    <w:pPr>
      <w:ind w:left="720"/>
      <w:contextualSpacing/>
    </w:pPr>
  </w:style>
  <w:style w:type="table" w:styleId="Reetkatablice">
    <w:name w:val="Table Grid"/>
    <w:basedOn w:val="Obinatablica"/>
    <w:uiPriority w:val="59"/>
    <w:rsid w:val="00126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6650D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650D0"/>
  </w:style>
  <w:style w:type="paragraph" w:styleId="Bezproreda">
    <w:name w:val="No Spacing"/>
    <w:uiPriority w:val="1"/>
    <w:qFormat/>
    <w:rsid w:val="003B4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94708">
      <w:bodyDiv w:val="1"/>
      <w:marLeft w:val="0"/>
      <w:marRight w:val="0"/>
      <w:marTop w:val="0"/>
      <w:marBottom w:val="0"/>
      <w:divBdr>
        <w:top w:val="none" w:sz="0" w:space="0" w:color="auto"/>
        <w:left w:val="none" w:sz="0" w:space="0" w:color="auto"/>
        <w:bottom w:val="none" w:sz="0" w:space="0" w:color="auto"/>
        <w:right w:val="none" w:sz="0" w:space="0" w:color="auto"/>
      </w:divBdr>
    </w:div>
    <w:div w:id="317921693">
      <w:bodyDiv w:val="1"/>
      <w:marLeft w:val="0"/>
      <w:marRight w:val="0"/>
      <w:marTop w:val="0"/>
      <w:marBottom w:val="0"/>
      <w:divBdr>
        <w:top w:val="none" w:sz="0" w:space="0" w:color="auto"/>
        <w:left w:val="none" w:sz="0" w:space="0" w:color="auto"/>
        <w:bottom w:val="none" w:sz="0" w:space="0" w:color="auto"/>
        <w:right w:val="none" w:sz="0" w:space="0" w:color="auto"/>
      </w:divBdr>
    </w:div>
    <w:div w:id="422647912">
      <w:bodyDiv w:val="1"/>
      <w:marLeft w:val="0"/>
      <w:marRight w:val="0"/>
      <w:marTop w:val="0"/>
      <w:marBottom w:val="0"/>
      <w:divBdr>
        <w:top w:val="none" w:sz="0" w:space="0" w:color="auto"/>
        <w:left w:val="none" w:sz="0" w:space="0" w:color="auto"/>
        <w:bottom w:val="none" w:sz="0" w:space="0" w:color="auto"/>
        <w:right w:val="none" w:sz="0" w:space="0" w:color="auto"/>
      </w:divBdr>
    </w:div>
    <w:div w:id="611863308">
      <w:bodyDiv w:val="1"/>
      <w:marLeft w:val="0"/>
      <w:marRight w:val="0"/>
      <w:marTop w:val="0"/>
      <w:marBottom w:val="0"/>
      <w:divBdr>
        <w:top w:val="none" w:sz="0" w:space="0" w:color="auto"/>
        <w:left w:val="none" w:sz="0" w:space="0" w:color="auto"/>
        <w:bottom w:val="none" w:sz="0" w:space="0" w:color="auto"/>
        <w:right w:val="none" w:sz="0" w:space="0" w:color="auto"/>
      </w:divBdr>
    </w:div>
    <w:div w:id="916868661">
      <w:bodyDiv w:val="1"/>
      <w:marLeft w:val="0"/>
      <w:marRight w:val="0"/>
      <w:marTop w:val="0"/>
      <w:marBottom w:val="0"/>
      <w:divBdr>
        <w:top w:val="none" w:sz="0" w:space="0" w:color="auto"/>
        <w:left w:val="none" w:sz="0" w:space="0" w:color="auto"/>
        <w:bottom w:val="none" w:sz="0" w:space="0" w:color="auto"/>
        <w:right w:val="none" w:sz="0" w:space="0" w:color="auto"/>
      </w:divBdr>
      <w:divsChild>
        <w:div w:id="1848012969">
          <w:marLeft w:val="0"/>
          <w:marRight w:val="0"/>
          <w:marTop w:val="0"/>
          <w:marBottom w:val="0"/>
          <w:divBdr>
            <w:top w:val="none" w:sz="0" w:space="0" w:color="auto"/>
            <w:left w:val="none" w:sz="0" w:space="0" w:color="auto"/>
            <w:bottom w:val="none" w:sz="0" w:space="0" w:color="auto"/>
            <w:right w:val="none" w:sz="0" w:space="0" w:color="auto"/>
          </w:divBdr>
        </w:div>
      </w:divsChild>
    </w:div>
    <w:div w:id="922185936">
      <w:bodyDiv w:val="1"/>
      <w:marLeft w:val="0"/>
      <w:marRight w:val="0"/>
      <w:marTop w:val="0"/>
      <w:marBottom w:val="0"/>
      <w:divBdr>
        <w:top w:val="none" w:sz="0" w:space="0" w:color="auto"/>
        <w:left w:val="none" w:sz="0" w:space="0" w:color="auto"/>
        <w:bottom w:val="none" w:sz="0" w:space="0" w:color="auto"/>
        <w:right w:val="none" w:sz="0" w:space="0" w:color="auto"/>
      </w:divBdr>
      <w:divsChild>
        <w:div w:id="843131371">
          <w:marLeft w:val="0"/>
          <w:marRight w:val="0"/>
          <w:marTop w:val="0"/>
          <w:marBottom w:val="0"/>
          <w:divBdr>
            <w:top w:val="none" w:sz="0" w:space="0" w:color="auto"/>
            <w:left w:val="none" w:sz="0" w:space="0" w:color="auto"/>
            <w:bottom w:val="none" w:sz="0" w:space="0" w:color="auto"/>
            <w:right w:val="none" w:sz="0" w:space="0" w:color="auto"/>
          </w:divBdr>
        </w:div>
      </w:divsChild>
    </w:div>
    <w:div w:id="1327781611">
      <w:bodyDiv w:val="1"/>
      <w:marLeft w:val="0"/>
      <w:marRight w:val="0"/>
      <w:marTop w:val="0"/>
      <w:marBottom w:val="0"/>
      <w:divBdr>
        <w:top w:val="none" w:sz="0" w:space="0" w:color="auto"/>
        <w:left w:val="none" w:sz="0" w:space="0" w:color="auto"/>
        <w:bottom w:val="none" w:sz="0" w:space="0" w:color="auto"/>
        <w:right w:val="none" w:sz="0" w:space="0" w:color="auto"/>
      </w:divBdr>
    </w:div>
    <w:div w:id="1437557014">
      <w:bodyDiv w:val="1"/>
      <w:marLeft w:val="0"/>
      <w:marRight w:val="0"/>
      <w:marTop w:val="0"/>
      <w:marBottom w:val="0"/>
      <w:divBdr>
        <w:top w:val="none" w:sz="0" w:space="0" w:color="auto"/>
        <w:left w:val="none" w:sz="0" w:space="0" w:color="auto"/>
        <w:bottom w:val="none" w:sz="0" w:space="0" w:color="auto"/>
        <w:right w:val="none" w:sz="0" w:space="0" w:color="auto"/>
      </w:divBdr>
    </w:div>
    <w:div w:id="1503738843">
      <w:bodyDiv w:val="1"/>
      <w:marLeft w:val="0"/>
      <w:marRight w:val="0"/>
      <w:marTop w:val="0"/>
      <w:marBottom w:val="0"/>
      <w:divBdr>
        <w:top w:val="none" w:sz="0" w:space="0" w:color="auto"/>
        <w:left w:val="none" w:sz="0" w:space="0" w:color="auto"/>
        <w:bottom w:val="none" w:sz="0" w:space="0" w:color="auto"/>
        <w:right w:val="none" w:sz="0" w:space="0" w:color="auto"/>
      </w:divBdr>
    </w:div>
    <w:div w:id="1610895047">
      <w:bodyDiv w:val="1"/>
      <w:marLeft w:val="0"/>
      <w:marRight w:val="0"/>
      <w:marTop w:val="0"/>
      <w:marBottom w:val="0"/>
      <w:divBdr>
        <w:top w:val="none" w:sz="0" w:space="0" w:color="auto"/>
        <w:left w:val="none" w:sz="0" w:space="0" w:color="auto"/>
        <w:bottom w:val="none" w:sz="0" w:space="0" w:color="auto"/>
        <w:right w:val="none" w:sz="0" w:space="0" w:color="auto"/>
      </w:divBdr>
    </w:div>
    <w:div w:id="1684897218">
      <w:bodyDiv w:val="1"/>
      <w:marLeft w:val="0"/>
      <w:marRight w:val="0"/>
      <w:marTop w:val="0"/>
      <w:marBottom w:val="0"/>
      <w:divBdr>
        <w:top w:val="none" w:sz="0" w:space="0" w:color="auto"/>
        <w:left w:val="none" w:sz="0" w:space="0" w:color="auto"/>
        <w:bottom w:val="none" w:sz="0" w:space="0" w:color="auto"/>
        <w:right w:val="none" w:sz="0" w:space="0" w:color="auto"/>
      </w:divBdr>
    </w:div>
    <w:div w:id="1755516160">
      <w:bodyDiv w:val="1"/>
      <w:marLeft w:val="0"/>
      <w:marRight w:val="0"/>
      <w:marTop w:val="0"/>
      <w:marBottom w:val="0"/>
      <w:divBdr>
        <w:top w:val="none" w:sz="0" w:space="0" w:color="auto"/>
        <w:left w:val="none" w:sz="0" w:space="0" w:color="auto"/>
        <w:bottom w:val="none" w:sz="0" w:space="0" w:color="auto"/>
        <w:right w:val="none" w:sz="0" w:space="0" w:color="auto"/>
      </w:divBdr>
    </w:div>
    <w:div w:id="181803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6251C-2167-42C4-9D23-7BFC8F3A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3</Pages>
  <Words>1020</Words>
  <Characters>5818</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Čeliković</dc:creator>
  <cp:keywords/>
  <dc:description/>
  <cp:lastModifiedBy>Kristinka Stipetić</cp:lastModifiedBy>
  <cp:revision>4</cp:revision>
  <cp:lastPrinted>2026-04-10T11:59:00Z</cp:lastPrinted>
  <dcterms:created xsi:type="dcterms:W3CDTF">2024-04-15T09:58:00Z</dcterms:created>
  <dcterms:modified xsi:type="dcterms:W3CDTF">2026-04-15T11:07:00Z</dcterms:modified>
</cp:coreProperties>
</file>